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1C182" w14:textId="68DD90B0" w:rsidR="002A1A10" w:rsidRPr="00B37822" w:rsidRDefault="002D39A1" w:rsidP="008C7D64">
      <w:pPr>
        <w:pBdr>
          <w:bottom w:val="single" w:sz="4" w:space="1" w:color="auto"/>
        </w:pBdr>
        <w:spacing w:before="100" w:beforeAutospacing="1" w:after="100" w:afterAutospacing="1" w:line="240" w:lineRule="auto"/>
        <w:rPr>
          <w:rFonts w:ascii="Tahoma" w:hAnsi="Tahoma" w:cs="Tahoma"/>
          <w:b/>
          <w:color w:val="002060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2F74BB8" wp14:editId="44925BCC">
            <wp:simplePos x="0" y="0"/>
            <wp:positionH relativeFrom="column">
              <wp:posOffset>3857625</wp:posOffset>
            </wp:positionH>
            <wp:positionV relativeFrom="paragraph">
              <wp:posOffset>-781050</wp:posOffset>
            </wp:positionV>
            <wp:extent cx="2716530" cy="453390"/>
            <wp:effectExtent l="0" t="0" r="7620" b="3810"/>
            <wp:wrapNone/>
            <wp:docPr id="2" name="Picture 2" descr="Z:\Logo\Aminef &amp; Fulbright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Z:\Logo\Aminef &amp; Fulbright_Logo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530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7D64">
        <w:rPr>
          <w:rFonts w:ascii="Tahoma" w:hAnsi="Tahoma" w:cs="Tahoma"/>
          <w:b/>
          <w:color w:val="002060"/>
          <w:sz w:val="32"/>
          <w:szCs w:val="32"/>
        </w:rPr>
        <w:t>EAST ASIA</w:t>
      </w:r>
      <w:r w:rsidR="00885B94">
        <w:rPr>
          <w:rFonts w:ascii="Tahoma" w:hAnsi="Tahoma" w:cs="Tahoma"/>
          <w:b/>
          <w:color w:val="002060"/>
          <w:sz w:val="32"/>
          <w:szCs w:val="32"/>
        </w:rPr>
        <w:t>N &amp;</w:t>
      </w:r>
      <w:r w:rsidR="009749CA" w:rsidRPr="00B37822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="00C9252D" w:rsidRPr="00B37822">
        <w:rPr>
          <w:rFonts w:ascii="Tahoma" w:hAnsi="Tahoma" w:cs="Tahoma"/>
          <w:b/>
          <w:color w:val="002060"/>
          <w:sz w:val="32"/>
          <w:szCs w:val="32"/>
        </w:rPr>
        <w:t>PACIFIC</w:t>
      </w:r>
      <w:r w:rsidR="002A1A10" w:rsidRPr="00B37822">
        <w:rPr>
          <w:rFonts w:ascii="Tahoma" w:hAnsi="Tahoma" w:cs="Tahoma"/>
          <w:b/>
          <w:color w:val="002060"/>
          <w:sz w:val="32"/>
          <w:szCs w:val="32"/>
        </w:rPr>
        <w:t xml:space="preserve"> </w:t>
      </w:r>
      <w:r w:rsidR="002F44C3" w:rsidRPr="00B37822">
        <w:rPr>
          <w:rFonts w:ascii="Tahoma" w:hAnsi="Tahoma" w:cs="Tahoma"/>
          <w:b/>
          <w:color w:val="002060"/>
          <w:sz w:val="32"/>
          <w:szCs w:val="32"/>
        </w:rPr>
        <w:t xml:space="preserve">REGIONAL </w:t>
      </w:r>
      <w:r w:rsidR="002A1A10" w:rsidRPr="00B37822">
        <w:rPr>
          <w:rFonts w:ascii="Tahoma" w:hAnsi="Tahoma" w:cs="Tahoma"/>
          <w:b/>
          <w:color w:val="002060"/>
          <w:sz w:val="32"/>
          <w:szCs w:val="32"/>
        </w:rPr>
        <w:t>TRAVEL PROGRAM</w:t>
      </w:r>
    </w:p>
    <w:p w14:paraId="03299789" w14:textId="35A531C5" w:rsidR="002A1A10" w:rsidRPr="00B37822" w:rsidRDefault="002A1A10" w:rsidP="00B71D2F">
      <w:pPr>
        <w:spacing w:before="100" w:beforeAutospacing="1" w:after="100" w:afterAutospacing="1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B37822">
        <w:rPr>
          <w:rFonts w:ascii="Tahoma" w:hAnsi="Tahoma" w:cs="Tahoma"/>
          <w:b/>
          <w:color w:val="595959" w:themeColor="text1" w:themeTint="A6"/>
          <w:sz w:val="32"/>
          <w:szCs w:val="32"/>
        </w:rPr>
        <w:t>Application</w:t>
      </w:r>
      <w:r w:rsidR="00C9252D" w:rsidRPr="00B37822">
        <w:rPr>
          <w:rFonts w:ascii="Tahoma" w:hAnsi="Tahoma" w:cs="Tahoma"/>
          <w:b/>
          <w:color w:val="595959" w:themeColor="text1" w:themeTint="A6"/>
          <w:sz w:val="32"/>
          <w:szCs w:val="32"/>
        </w:rPr>
        <w:t xml:space="preserve"> Form</w:t>
      </w:r>
    </w:p>
    <w:p w14:paraId="6DA70742" w14:textId="65B81D35" w:rsidR="002A1A10" w:rsidRPr="00224B71" w:rsidRDefault="002A1A10" w:rsidP="009E654E">
      <w:pPr>
        <w:spacing w:line="240" w:lineRule="auto"/>
        <w:ind w:right="521"/>
        <w:jc w:val="both"/>
        <w:rPr>
          <w:rFonts w:ascii="Tahoma" w:hAnsi="Tahoma" w:cs="Tahoma"/>
          <w:sz w:val="22"/>
          <w:szCs w:val="22"/>
        </w:rPr>
      </w:pPr>
      <w:r w:rsidRPr="00224B71">
        <w:rPr>
          <w:rFonts w:ascii="Tahoma" w:hAnsi="Tahoma" w:cs="Tahoma"/>
          <w:sz w:val="22"/>
          <w:szCs w:val="22"/>
        </w:rPr>
        <w:t xml:space="preserve">The </w:t>
      </w:r>
      <w:r w:rsidR="009749CA" w:rsidRPr="00224B71">
        <w:rPr>
          <w:rFonts w:ascii="Tahoma" w:hAnsi="Tahoma" w:cs="Tahoma"/>
          <w:sz w:val="22"/>
          <w:szCs w:val="22"/>
        </w:rPr>
        <w:t xml:space="preserve">Regional Travel </w:t>
      </w:r>
      <w:r w:rsidR="002F44C3" w:rsidRPr="00224B71">
        <w:rPr>
          <w:rFonts w:ascii="Tahoma" w:hAnsi="Tahoma" w:cs="Tahoma"/>
          <w:sz w:val="22"/>
          <w:szCs w:val="22"/>
        </w:rPr>
        <w:t>Program</w:t>
      </w:r>
      <w:r w:rsidRPr="00224B71">
        <w:rPr>
          <w:rFonts w:ascii="Tahoma" w:hAnsi="Tahoma" w:cs="Tahoma"/>
          <w:sz w:val="22"/>
          <w:szCs w:val="22"/>
        </w:rPr>
        <w:t xml:space="preserve"> provides a way to increase the impact of the Fulbright </w:t>
      </w:r>
      <w:r w:rsidR="00F15274" w:rsidRPr="00224B71">
        <w:rPr>
          <w:rFonts w:ascii="Tahoma" w:hAnsi="Tahoma" w:cs="Tahoma"/>
          <w:sz w:val="22"/>
          <w:szCs w:val="22"/>
        </w:rPr>
        <w:t>P</w:t>
      </w:r>
      <w:r w:rsidRPr="00224B71">
        <w:rPr>
          <w:rFonts w:ascii="Tahoma" w:hAnsi="Tahoma" w:cs="Tahoma"/>
          <w:sz w:val="22"/>
          <w:szCs w:val="22"/>
        </w:rPr>
        <w:t xml:space="preserve">rogram in </w:t>
      </w:r>
      <w:r w:rsidR="00F353F2" w:rsidRPr="00224B71">
        <w:rPr>
          <w:rFonts w:ascii="Tahoma" w:hAnsi="Tahoma" w:cs="Tahoma"/>
          <w:sz w:val="22"/>
          <w:szCs w:val="22"/>
        </w:rPr>
        <w:t>the East Asia</w:t>
      </w:r>
      <w:r w:rsidR="00AF732A">
        <w:rPr>
          <w:rFonts w:ascii="Tahoma" w:hAnsi="Tahoma" w:cs="Tahoma"/>
          <w:sz w:val="22"/>
          <w:szCs w:val="22"/>
        </w:rPr>
        <w:t>n and</w:t>
      </w:r>
      <w:r w:rsidR="00F353F2" w:rsidRPr="00224B71">
        <w:rPr>
          <w:rFonts w:ascii="Tahoma" w:hAnsi="Tahoma" w:cs="Tahoma"/>
          <w:sz w:val="22"/>
          <w:szCs w:val="22"/>
        </w:rPr>
        <w:t xml:space="preserve"> Pacific</w:t>
      </w:r>
      <w:r w:rsidR="009749CA" w:rsidRPr="00224B71">
        <w:rPr>
          <w:rFonts w:ascii="Tahoma" w:hAnsi="Tahoma" w:cs="Tahoma"/>
          <w:sz w:val="22"/>
          <w:szCs w:val="22"/>
        </w:rPr>
        <w:t xml:space="preserve"> region</w:t>
      </w:r>
      <w:r w:rsidRPr="00224B71">
        <w:rPr>
          <w:rFonts w:ascii="Tahoma" w:hAnsi="Tahoma" w:cs="Tahoma"/>
          <w:sz w:val="22"/>
          <w:szCs w:val="22"/>
        </w:rPr>
        <w:t xml:space="preserve">. All </w:t>
      </w:r>
      <w:r w:rsidR="005E0BDB">
        <w:rPr>
          <w:rFonts w:ascii="Tahoma" w:hAnsi="Tahoma" w:cs="Tahoma"/>
          <w:sz w:val="22"/>
          <w:szCs w:val="22"/>
        </w:rPr>
        <w:t xml:space="preserve">Fulbright </w:t>
      </w:r>
      <w:r w:rsidRPr="00224B71">
        <w:rPr>
          <w:rFonts w:ascii="Tahoma" w:hAnsi="Tahoma" w:cs="Tahoma"/>
          <w:sz w:val="22"/>
          <w:szCs w:val="22"/>
        </w:rPr>
        <w:t xml:space="preserve">commissions and </w:t>
      </w:r>
      <w:r w:rsidR="005E0BDB">
        <w:rPr>
          <w:rFonts w:ascii="Tahoma" w:hAnsi="Tahoma" w:cs="Tahoma"/>
          <w:sz w:val="22"/>
          <w:szCs w:val="22"/>
        </w:rPr>
        <w:t xml:space="preserve">Embassy </w:t>
      </w:r>
      <w:r w:rsidRPr="00224B71">
        <w:rPr>
          <w:rFonts w:ascii="Tahoma" w:hAnsi="Tahoma" w:cs="Tahoma"/>
          <w:sz w:val="22"/>
          <w:szCs w:val="22"/>
        </w:rPr>
        <w:t xml:space="preserve">posts in the region are encouraged to consider </w:t>
      </w:r>
      <w:r w:rsidR="00F353F2" w:rsidRPr="00224B71">
        <w:rPr>
          <w:rFonts w:ascii="Tahoma" w:hAnsi="Tahoma" w:cs="Tahoma"/>
          <w:sz w:val="22"/>
          <w:szCs w:val="22"/>
        </w:rPr>
        <w:t>the opportunity</w:t>
      </w:r>
      <w:r w:rsidRPr="00224B71">
        <w:rPr>
          <w:rFonts w:ascii="Tahoma" w:hAnsi="Tahoma" w:cs="Tahoma"/>
          <w:sz w:val="22"/>
          <w:szCs w:val="22"/>
        </w:rPr>
        <w:t xml:space="preserve"> </w:t>
      </w:r>
      <w:r w:rsidR="00F353F2" w:rsidRPr="00224B71">
        <w:rPr>
          <w:rFonts w:ascii="Tahoma" w:hAnsi="Tahoma" w:cs="Tahoma"/>
          <w:sz w:val="22"/>
          <w:szCs w:val="22"/>
        </w:rPr>
        <w:t>of</w:t>
      </w:r>
      <w:r w:rsidRPr="00224B71">
        <w:rPr>
          <w:rFonts w:ascii="Tahoma" w:hAnsi="Tahoma" w:cs="Tahoma"/>
          <w:sz w:val="22"/>
          <w:szCs w:val="22"/>
        </w:rPr>
        <w:t xml:space="preserve"> participating in this initia</w:t>
      </w:r>
      <w:r w:rsidR="005E0BDB">
        <w:rPr>
          <w:rFonts w:ascii="Tahoma" w:hAnsi="Tahoma" w:cs="Tahoma"/>
          <w:sz w:val="22"/>
          <w:szCs w:val="22"/>
        </w:rPr>
        <w:t xml:space="preserve">tive </w:t>
      </w:r>
      <w:r w:rsidR="00AF732A">
        <w:rPr>
          <w:rFonts w:ascii="Tahoma" w:hAnsi="Tahoma" w:cs="Tahoma"/>
          <w:sz w:val="22"/>
          <w:szCs w:val="22"/>
        </w:rPr>
        <w:t>a</w:t>
      </w:r>
      <w:r w:rsidR="005E0BDB">
        <w:rPr>
          <w:rFonts w:ascii="Tahoma" w:hAnsi="Tahoma" w:cs="Tahoma"/>
          <w:sz w:val="22"/>
          <w:szCs w:val="22"/>
        </w:rPr>
        <w:t>nd to inform visiting U</w:t>
      </w:r>
      <w:r w:rsidR="00AF732A">
        <w:rPr>
          <w:rFonts w:ascii="Tahoma" w:hAnsi="Tahoma" w:cs="Tahoma"/>
          <w:sz w:val="22"/>
          <w:szCs w:val="22"/>
        </w:rPr>
        <w:t>.</w:t>
      </w:r>
      <w:r w:rsidR="005E0BDB">
        <w:rPr>
          <w:rFonts w:ascii="Tahoma" w:hAnsi="Tahoma" w:cs="Tahoma"/>
          <w:sz w:val="22"/>
          <w:szCs w:val="22"/>
        </w:rPr>
        <w:t>S</w:t>
      </w:r>
      <w:r w:rsidR="00AF732A">
        <w:rPr>
          <w:rFonts w:ascii="Tahoma" w:hAnsi="Tahoma" w:cs="Tahoma"/>
          <w:sz w:val="22"/>
          <w:szCs w:val="22"/>
        </w:rPr>
        <w:t>.</w:t>
      </w:r>
      <w:r w:rsidRPr="00224B71">
        <w:rPr>
          <w:rFonts w:ascii="Tahoma" w:hAnsi="Tahoma" w:cs="Tahoma"/>
          <w:sz w:val="22"/>
          <w:szCs w:val="22"/>
        </w:rPr>
        <w:t xml:space="preserve"> </w:t>
      </w:r>
      <w:r w:rsidR="005E0BDB">
        <w:rPr>
          <w:rFonts w:ascii="Tahoma" w:hAnsi="Tahoma" w:cs="Tahoma"/>
          <w:sz w:val="22"/>
          <w:szCs w:val="22"/>
        </w:rPr>
        <w:t xml:space="preserve">Fulbright </w:t>
      </w:r>
      <w:r w:rsidR="00347434" w:rsidRPr="00224B71">
        <w:rPr>
          <w:rFonts w:ascii="Tahoma" w:hAnsi="Tahoma" w:cs="Tahoma"/>
          <w:sz w:val="22"/>
          <w:szCs w:val="22"/>
        </w:rPr>
        <w:t>S</w:t>
      </w:r>
      <w:r w:rsidRPr="00224B71">
        <w:rPr>
          <w:rFonts w:ascii="Tahoma" w:hAnsi="Tahoma" w:cs="Tahoma"/>
          <w:sz w:val="22"/>
          <w:szCs w:val="22"/>
        </w:rPr>
        <w:t>cholars in their</w:t>
      </w:r>
      <w:r w:rsidR="00347434" w:rsidRPr="00224B71">
        <w:rPr>
          <w:rFonts w:ascii="Tahoma" w:hAnsi="Tahoma" w:cs="Tahoma"/>
          <w:sz w:val="22"/>
          <w:szCs w:val="22"/>
        </w:rPr>
        <w:t xml:space="preserve"> country about this supplementary funding resource</w:t>
      </w:r>
      <w:r w:rsidR="002F44C3" w:rsidRPr="00224B71">
        <w:rPr>
          <w:rFonts w:ascii="Tahoma" w:hAnsi="Tahoma" w:cs="Tahoma"/>
          <w:sz w:val="22"/>
          <w:szCs w:val="22"/>
        </w:rPr>
        <w:t>.</w:t>
      </w:r>
    </w:p>
    <w:p w14:paraId="73A4918A" w14:textId="7B1BB050" w:rsidR="00AC4B1B" w:rsidRDefault="002A1A10" w:rsidP="009E654E">
      <w:pPr>
        <w:spacing w:line="240" w:lineRule="auto"/>
        <w:ind w:right="521"/>
        <w:jc w:val="both"/>
        <w:rPr>
          <w:rFonts w:ascii="Tahoma" w:hAnsi="Tahoma" w:cs="Tahoma"/>
          <w:sz w:val="22"/>
          <w:szCs w:val="22"/>
        </w:rPr>
      </w:pPr>
      <w:r w:rsidRPr="00224B71">
        <w:rPr>
          <w:rFonts w:ascii="Tahoma" w:hAnsi="Tahoma" w:cs="Tahoma"/>
          <w:sz w:val="22"/>
          <w:szCs w:val="22"/>
        </w:rPr>
        <w:t xml:space="preserve">Commissions and </w:t>
      </w:r>
      <w:r w:rsidR="00A44001" w:rsidRPr="00224B71">
        <w:rPr>
          <w:rFonts w:ascii="Tahoma" w:hAnsi="Tahoma" w:cs="Tahoma"/>
          <w:sz w:val="22"/>
          <w:szCs w:val="22"/>
        </w:rPr>
        <w:t>p</w:t>
      </w:r>
      <w:r w:rsidRPr="00224B71">
        <w:rPr>
          <w:rFonts w:ascii="Tahoma" w:hAnsi="Tahoma" w:cs="Tahoma"/>
          <w:sz w:val="22"/>
          <w:szCs w:val="22"/>
        </w:rPr>
        <w:t>osts wishing to apply for travel funding on behalf of the inviting institution</w:t>
      </w:r>
      <w:r w:rsidR="005D18DD" w:rsidRPr="00224B71">
        <w:rPr>
          <w:rFonts w:ascii="Tahoma" w:hAnsi="Tahoma" w:cs="Tahoma"/>
          <w:sz w:val="22"/>
          <w:szCs w:val="22"/>
        </w:rPr>
        <w:t>,</w:t>
      </w:r>
      <w:r w:rsidRPr="00224B71">
        <w:rPr>
          <w:rFonts w:ascii="Tahoma" w:hAnsi="Tahoma" w:cs="Tahoma"/>
          <w:sz w:val="22"/>
          <w:szCs w:val="22"/>
        </w:rPr>
        <w:t xml:space="preserve"> or on behalf of the individual </w:t>
      </w:r>
      <w:r w:rsidR="005E0BDB">
        <w:rPr>
          <w:rFonts w:ascii="Tahoma" w:hAnsi="Tahoma" w:cs="Tahoma"/>
          <w:sz w:val="22"/>
          <w:szCs w:val="22"/>
        </w:rPr>
        <w:t>U</w:t>
      </w:r>
      <w:r w:rsidR="00AF732A">
        <w:rPr>
          <w:rFonts w:ascii="Tahoma" w:hAnsi="Tahoma" w:cs="Tahoma"/>
          <w:sz w:val="22"/>
          <w:szCs w:val="22"/>
        </w:rPr>
        <w:t>.</w:t>
      </w:r>
      <w:r w:rsidR="005E0BDB">
        <w:rPr>
          <w:rFonts w:ascii="Tahoma" w:hAnsi="Tahoma" w:cs="Tahoma"/>
          <w:sz w:val="22"/>
          <w:szCs w:val="22"/>
        </w:rPr>
        <w:t>S</w:t>
      </w:r>
      <w:r w:rsidR="00AF732A">
        <w:rPr>
          <w:rFonts w:ascii="Tahoma" w:hAnsi="Tahoma" w:cs="Tahoma"/>
          <w:sz w:val="22"/>
          <w:szCs w:val="22"/>
        </w:rPr>
        <w:t>.</w:t>
      </w:r>
      <w:r w:rsidR="005E0BDB">
        <w:rPr>
          <w:rFonts w:ascii="Tahoma" w:hAnsi="Tahoma" w:cs="Tahoma"/>
          <w:sz w:val="22"/>
          <w:szCs w:val="22"/>
        </w:rPr>
        <w:t xml:space="preserve"> </w:t>
      </w:r>
      <w:r w:rsidR="002F44C3" w:rsidRPr="00224B71">
        <w:rPr>
          <w:rFonts w:ascii="Tahoma" w:hAnsi="Tahoma" w:cs="Tahoma"/>
          <w:sz w:val="22"/>
          <w:szCs w:val="22"/>
        </w:rPr>
        <w:t xml:space="preserve">Fulbright </w:t>
      </w:r>
      <w:r w:rsidR="00585BA3" w:rsidRPr="00224B71">
        <w:rPr>
          <w:rFonts w:ascii="Tahoma" w:hAnsi="Tahoma" w:cs="Tahoma"/>
          <w:sz w:val="22"/>
          <w:szCs w:val="22"/>
        </w:rPr>
        <w:t>S</w:t>
      </w:r>
      <w:r w:rsidRPr="00224B71">
        <w:rPr>
          <w:rFonts w:ascii="Tahoma" w:hAnsi="Tahoma" w:cs="Tahoma"/>
          <w:sz w:val="22"/>
          <w:szCs w:val="22"/>
        </w:rPr>
        <w:t xml:space="preserve">cholar seeking travel support </w:t>
      </w:r>
      <w:r w:rsidR="00A44001" w:rsidRPr="00224B71">
        <w:rPr>
          <w:rFonts w:ascii="Tahoma" w:hAnsi="Tahoma" w:cs="Tahoma"/>
          <w:sz w:val="22"/>
          <w:szCs w:val="22"/>
        </w:rPr>
        <w:t xml:space="preserve">should </w:t>
      </w:r>
      <w:r w:rsidR="00585BA3" w:rsidRPr="00224B71">
        <w:rPr>
          <w:rFonts w:ascii="Tahoma" w:hAnsi="Tahoma" w:cs="Tahoma"/>
          <w:sz w:val="22"/>
          <w:szCs w:val="22"/>
        </w:rPr>
        <w:t>provide</w:t>
      </w:r>
      <w:r w:rsidRPr="00224B71">
        <w:rPr>
          <w:rFonts w:ascii="Tahoma" w:hAnsi="Tahoma" w:cs="Tahoma"/>
          <w:sz w:val="22"/>
          <w:szCs w:val="22"/>
        </w:rPr>
        <w:t xml:space="preserve"> </w:t>
      </w:r>
      <w:r w:rsidR="005D18DD" w:rsidRPr="00224B71">
        <w:rPr>
          <w:rFonts w:ascii="Tahoma" w:hAnsi="Tahoma" w:cs="Tahoma"/>
          <w:sz w:val="22"/>
          <w:szCs w:val="22"/>
        </w:rPr>
        <w:t>the information requested below. The completed form should be sent</w:t>
      </w:r>
      <w:r w:rsidR="007A5738">
        <w:rPr>
          <w:rFonts w:ascii="Tahoma" w:hAnsi="Tahoma" w:cs="Tahoma"/>
          <w:sz w:val="22"/>
          <w:szCs w:val="22"/>
          <w:lang w:val="id-ID"/>
        </w:rPr>
        <w:t xml:space="preserve"> by email</w:t>
      </w:r>
      <w:r w:rsidRPr="00224B71">
        <w:rPr>
          <w:rFonts w:ascii="Tahoma" w:hAnsi="Tahoma" w:cs="Tahoma"/>
          <w:sz w:val="22"/>
          <w:szCs w:val="22"/>
        </w:rPr>
        <w:t xml:space="preserve"> to</w:t>
      </w:r>
      <w:r w:rsidR="004B3D81">
        <w:rPr>
          <w:rFonts w:ascii="Tahoma" w:hAnsi="Tahoma" w:cs="Tahoma"/>
          <w:sz w:val="22"/>
          <w:szCs w:val="22"/>
        </w:rPr>
        <w:t xml:space="preserve"> Ms. Astrid Lim, Senior Program Officer, or Mr. Rizqi Arifuddin, Associate Program Officer, </w:t>
      </w:r>
      <w:r w:rsidR="005E0BDB">
        <w:rPr>
          <w:rFonts w:ascii="Tahoma" w:hAnsi="Tahoma" w:cs="Tahoma"/>
          <w:sz w:val="22"/>
          <w:szCs w:val="22"/>
        </w:rPr>
        <w:t>AMINEF</w:t>
      </w:r>
      <w:r w:rsidR="004B3D81">
        <w:rPr>
          <w:rFonts w:ascii="Tahoma" w:hAnsi="Tahoma" w:cs="Tahoma"/>
          <w:sz w:val="22"/>
          <w:szCs w:val="22"/>
        </w:rPr>
        <w:t xml:space="preserve">, the Fulbright Commission in Indonesia at </w:t>
      </w:r>
      <w:hyperlink r:id="rId11" w:history="1">
        <w:r w:rsidR="004B3D81" w:rsidRPr="000B5D93">
          <w:rPr>
            <w:rStyle w:val="Hyperlink"/>
            <w:rFonts w:ascii="Tahoma" w:hAnsi="Tahoma" w:cs="Tahoma"/>
            <w:sz w:val="22"/>
            <w:szCs w:val="22"/>
          </w:rPr>
          <w:t>RTP@aminef.or.id</w:t>
        </w:r>
      </w:hyperlink>
      <w:r w:rsidR="004B3D81">
        <w:rPr>
          <w:rFonts w:ascii="Tahoma" w:hAnsi="Tahoma" w:cs="Tahoma"/>
          <w:sz w:val="22"/>
          <w:szCs w:val="22"/>
        </w:rPr>
        <w:t xml:space="preserve">. </w:t>
      </w:r>
    </w:p>
    <w:p w14:paraId="3BCE5A6D" w14:textId="0B704B61" w:rsidR="002A1A10" w:rsidRPr="00224B71" w:rsidRDefault="005D18DD" w:rsidP="009E654E">
      <w:pPr>
        <w:spacing w:line="240" w:lineRule="auto"/>
        <w:ind w:right="521"/>
        <w:jc w:val="both"/>
        <w:rPr>
          <w:rFonts w:ascii="Tahoma" w:hAnsi="Tahoma" w:cs="Tahoma"/>
          <w:sz w:val="22"/>
          <w:szCs w:val="22"/>
        </w:rPr>
      </w:pPr>
      <w:r w:rsidRPr="00224B71">
        <w:rPr>
          <w:rFonts w:ascii="Tahoma" w:hAnsi="Tahoma" w:cs="Tahoma"/>
          <w:sz w:val="22"/>
          <w:szCs w:val="22"/>
        </w:rPr>
        <w:t xml:space="preserve">The application </w:t>
      </w:r>
      <w:r w:rsidR="002A1A10" w:rsidRPr="00224B71">
        <w:rPr>
          <w:rFonts w:ascii="Tahoma" w:hAnsi="Tahoma" w:cs="Tahoma"/>
          <w:sz w:val="22"/>
          <w:szCs w:val="22"/>
        </w:rPr>
        <w:t xml:space="preserve">should be submitted at least </w:t>
      </w:r>
      <w:r w:rsidR="00A44001" w:rsidRPr="00224B71">
        <w:rPr>
          <w:rFonts w:ascii="Tahoma" w:hAnsi="Tahoma" w:cs="Tahoma"/>
          <w:sz w:val="22"/>
          <w:szCs w:val="22"/>
        </w:rPr>
        <w:t xml:space="preserve">four weeks </w:t>
      </w:r>
      <w:r w:rsidR="002A1A10" w:rsidRPr="00224B71">
        <w:rPr>
          <w:rFonts w:ascii="Tahoma" w:hAnsi="Tahoma" w:cs="Tahoma"/>
          <w:sz w:val="22"/>
          <w:szCs w:val="22"/>
        </w:rPr>
        <w:t xml:space="preserve">prior to the expected travel date. </w:t>
      </w:r>
    </w:p>
    <w:p w14:paraId="3D959272" w14:textId="10E421E7" w:rsidR="002A1A10" w:rsidRPr="00CD54CC" w:rsidRDefault="005D18DD" w:rsidP="008C7D64">
      <w:pPr>
        <w:spacing w:line="240" w:lineRule="auto"/>
        <w:ind w:right="521"/>
        <w:jc w:val="both"/>
        <w:rPr>
          <w:rFonts w:ascii="Tahoma" w:hAnsi="Tahoma" w:cs="Tahoma"/>
          <w:b/>
          <w:sz w:val="22"/>
          <w:szCs w:val="22"/>
        </w:rPr>
      </w:pPr>
      <w:r w:rsidRPr="00CD54CC">
        <w:rPr>
          <w:rFonts w:ascii="Tahoma" w:hAnsi="Tahoma" w:cs="Tahoma"/>
          <w:b/>
          <w:color w:val="002060"/>
          <w:sz w:val="22"/>
          <w:szCs w:val="22"/>
        </w:rPr>
        <w:t xml:space="preserve">1. Name of the </w:t>
      </w:r>
      <w:r w:rsidR="00C8576A">
        <w:rPr>
          <w:rFonts w:ascii="Tahoma" w:hAnsi="Tahoma" w:cs="Tahoma"/>
          <w:b/>
          <w:color w:val="002060"/>
          <w:sz w:val="22"/>
          <w:szCs w:val="22"/>
        </w:rPr>
        <w:t xml:space="preserve">requesting 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>commission or p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>ost, including contact per</w:t>
      </w:r>
      <w:r w:rsidR="00DF48C1" w:rsidRPr="00CD54CC">
        <w:rPr>
          <w:rFonts w:ascii="Tahoma" w:hAnsi="Tahoma" w:cs="Tahoma"/>
          <w:b/>
          <w:color w:val="002060"/>
          <w:sz w:val="22"/>
          <w:szCs w:val="22"/>
        </w:rPr>
        <w:t>son</w:t>
      </w:r>
    </w:p>
    <w:p w14:paraId="2E1FF5A8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1B200A7F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373F6328" w14:textId="50CA3EFB" w:rsidR="002A1A10" w:rsidRPr="00CD54CC" w:rsidRDefault="005D18DD" w:rsidP="008C7D64">
      <w:pPr>
        <w:spacing w:line="240" w:lineRule="auto"/>
        <w:ind w:right="521"/>
        <w:jc w:val="both"/>
        <w:rPr>
          <w:rFonts w:ascii="Tahoma" w:hAnsi="Tahoma" w:cs="Tahoma"/>
          <w:b/>
          <w:sz w:val="22"/>
          <w:szCs w:val="22"/>
        </w:rPr>
      </w:pPr>
      <w:r w:rsidRPr="00CD54CC">
        <w:rPr>
          <w:rFonts w:ascii="Tahoma" w:hAnsi="Tahoma" w:cs="Tahoma"/>
          <w:b/>
          <w:color w:val="002060"/>
          <w:sz w:val="22"/>
          <w:szCs w:val="22"/>
        </w:rPr>
        <w:t>2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. </w:t>
      </w:r>
      <w:r w:rsidR="004C1BF3" w:rsidRPr="00CD54CC">
        <w:rPr>
          <w:rFonts w:ascii="Tahoma" w:hAnsi="Tahoma" w:cs="Tahoma"/>
          <w:b/>
          <w:color w:val="002060"/>
          <w:sz w:val="22"/>
          <w:szCs w:val="22"/>
        </w:rPr>
        <w:t>Salutation</w:t>
      </w:r>
      <w:r w:rsidR="00D578E2" w:rsidRPr="00CD54CC">
        <w:rPr>
          <w:rFonts w:ascii="Tahoma" w:hAnsi="Tahoma" w:cs="Tahoma"/>
          <w:b/>
          <w:color w:val="002060"/>
          <w:sz w:val="22"/>
          <w:szCs w:val="22"/>
        </w:rPr>
        <w:t xml:space="preserve"> (</w:t>
      </w:r>
      <w:proofErr w:type="gramStart"/>
      <w:r w:rsidR="005608C0">
        <w:rPr>
          <w:rFonts w:ascii="Tahoma" w:hAnsi="Tahoma" w:cs="Tahoma"/>
          <w:b/>
          <w:color w:val="002060"/>
          <w:sz w:val="22"/>
          <w:szCs w:val="22"/>
        </w:rPr>
        <w:t>e.g.</w:t>
      </w:r>
      <w:proofErr w:type="gramEnd"/>
      <w:r w:rsidR="005608C0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D578E2" w:rsidRPr="00CD54CC">
        <w:rPr>
          <w:rFonts w:ascii="Tahoma" w:hAnsi="Tahoma" w:cs="Tahoma"/>
          <w:b/>
          <w:color w:val="002060"/>
          <w:sz w:val="22"/>
          <w:szCs w:val="22"/>
        </w:rPr>
        <w:t>Dr</w:t>
      </w:r>
      <w:r w:rsidR="004D7A57">
        <w:rPr>
          <w:rFonts w:ascii="Tahoma" w:hAnsi="Tahoma" w:cs="Tahoma"/>
          <w:b/>
          <w:color w:val="002060"/>
          <w:sz w:val="22"/>
          <w:szCs w:val="22"/>
        </w:rPr>
        <w:t>.</w:t>
      </w:r>
      <w:r w:rsidR="00D578E2" w:rsidRPr="00CD54CC">
        <w:rPr>
          <w:rFonts w:ascii="Tahoma" w:hAnsi="Tahoma" w:cs="Tahoma"/>
          <w:b/>
          <w:color w:val="002060"/>
          <w:sz w:val="22"/>
          <w:szCs w:val="22"/>
        </w:rPr>
        <w:t>, Prof</w:t>
      </w:r>
      <w:r w:rsidR="00F11672">
        <w:rPr>
          <w:rFonts w:ascii="Tahoma" w:hAnsi="Tahoma" w:cs="Tahoma"/>
          <w:b/>
          <w:color w:val="002060"/>
          <w:sz w:val="22"/>
          <w:szCs w:val="22"/>
        </w:rPr>
        <w:t>essor</w:t>
      </w:r>
      <w:r w:rsidR="00D578E2" w:rsidRPr="00CD54CC">
        <w:rPr>
          <w:rFonts w:ascii="Tahoma" w:hAnsi="Tahoma" w:cs="Tahoma"/>
          <w:b/>
          <w:color w:val="002060"/>
          <w:sz w:val="22"/>
          <w:szCs w:val="22"/>
        </w:rPr>
        <w:t>)</w:t>
      </w:r>
      <w:r w:rsidR="00224B71" w:rsidRPr="00CD54CC">
        <w:rPr>
          <w:rFonts w:ascii="Tahoma" w:hAnsi="Tahoma" w:cs="Tahoma"/>
          <w:b/>
          <w:color w:val="002060"/>
          <w:sz w:val="22"/>
          <w:szCs w:val="22"/>
        </w:rPr>
        <w:t xml:space="preserve">, </w:t>
      </w:r>
      <w:r w:rsidR="00741822">
        <w:rPr>
          <w:rFonts w:ascii="Tahoma" w:hAnsi="Tahoma" w:cs="Tahoma"/>
          <w:b/>
          <w:color w:val="002060"/>
          <w:sz w:val="22"/>
          <w:szCs w:val="22"/>
        </w:rPr>
        <w:t xml:space="preserve">first </w:t>
      </w:r>
      <w:r w:rsidR="004C1BF3" w:rsidRPr="00CD54CC">
        <w:rPr>
          <w:rFonts w:ascii="Tahoma" w:hAnsi="Tahoma" w:cs="Tahoma"/>
          <w:b/>
          <w:color w:val="002060"/>
          <w:sz w:val="22"/>
          <w:szCs w:val="22"/>
        </w:rPr>
        <w:t>n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ame </w:t>
      </w:r>
      <w:r w:rsidR="00224B71" w:rsidRPr="00CD54CC">
        <w:rPr>
          <w:rFonts w:ascii="Tahoma" w:hAnsi="Tahoma" w:cs="Tahoma"/>
          <w:b/>
          <w:color w:val="002060"/>
          <w:sz w:val="22"/>
          <w:szCs w:val="22"/>
        </w:rPr>
        <w:t>and surname</w:t>
      </w:r>
      <w:r w:rsidR="00CD54CC" w:rsidRPr="00CD54CC">
        <w:rPr>
          <w:rFonts w:ascii="Tahoma" w:hAnsi="Tahoma" w:cs="Tahoma"/>
          <w:b/>
          <w:color w:val="002060"/>
          <w:sz w:val="22"/>
          <w:szCs w:val="22"/>
        </w:rPr>
        <w:t xml:space="preserve"> (in that order)</w:t>
      </w:r>
      <w:r w:rsidR="00224B71" w:rsidRPr="00CD54CC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>o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 xml:space="preserve">f the </w:t>
      </w:r>
      <w:r w:rsidR="00C8576A">
        <w:rPr>
          <w:rFonts w:ascii="Tahoma" w:hAnsi="Tahoma" w:cs="Tahoma"/>
          <w:b/>
          <w:color w:val="002060"/>
          <w:sz w:val="22"/>
          <w:szCs w:val="22"/>
        </w:rPr>
        <w:t xml:space="preserve">requested 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 xml:space="preserve">Fulbright </w:t>
      </w:r>
      <w:r w:rsidR="004C1BF3" w:rsidRPr="00CD54CC">
        <w:rPr>
          <w:rFonts w:ascii="Tahoma" w:hAnsi="Tahoma" w:cs="Tahoma"/>
          <w:b/>
          <w:color w:val="002060"/>
          <w:sz w:val="22"/>
          <w:szCs w:val="22"/>
        </w:rPr>
        <w:t>Scholar</w:t>
      </w:r>
    </w:p>
    <w:p w14:paraId="15CBD824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482F920D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6402E6AB" w14:textId="4595BB0B" w:rsidR="002A1A10" w:rsidRPr="00CD54CC" w:rsidRDefault="005D18DD" w:rsidP="008C7D64">
      <w:pPr>
        <w:spacing w:line="240" w:lineRule="auto"/>
        <w:ind w:right="521"/>
        <w:jc w:val="both"/>
        <w:rPr>
          <w:rFonts w:ascii="Tahoma" w:hAnsi="Tahoma" w:cs="Tahoma"/>
          <w:b/>
          <w:sz w:val="22"/>
          <w:szCs w:val="22"/>
        </w:rPr>
      </w:pPr>
      <w:r w:rsidRPr="00CD54CC">
        <w:rPr>
          <w:rFonts w:ascii="Tahoma" w:hAnsi="Tahoma" w:cs="Tahoma"/>
          <w:b/>
          <w:color w:val="002060"/>
          <w:sz w:val="22"/>
          <w:szCs w:val="22"/>
        </w:rPr>
        <w:t>3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. </w:t>
      </w:r>
      <w:r w:rsidR="004D7A57">
        <w:rPr>
          <w:rFonts w:ascii="Tahoma" w:hAnsi="Tahoma" w:cs="Tahoma"/>
          <w:b/>
          <w:color w:val="002060"/>
          <w:sz w:val="22"/>
          <w:szCs w:val="22"/>
        </w:rPr>
        <w:t xml:space="preserve">Requested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Fulbright </w:t>
      </w:r>
      <w:r w:rsidR="00741822">
        <w:rPr>
          <w:rFonts w:ascii="Tahoma" w:hAnsi="Tahoma" w:cs="Tahoma"/>
          <w:b/>
          <w:color w:val="002060"/>
          <w:sz w:val="22"/>
          <w:szCs w:val="22"/>
        </w:rPr>
        <w:t>Scholar’s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 host institution </w:t>
      </w:r>
      <w:r w:rsidR="00C8576A">
        <w:rPr>
          <w:rFonts w:ascii="Tahoma" w:hAnsi="Tahoma" w:cs="Tahoma"/>
          <w:b/>
          <w:color w:val="002060"/>
          <w:sz w:val="22"/>
          <w:szCs w:val="22"/>
        </w:rPr>
        <w:t xml:space="preserve">for his/her Fulbright award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in 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 xml:space="preserve">the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>E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 xml:space="preserve">ast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>A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>sia</w:t>
      </w:r>
      <w:r w:rsidR="00AF732A">
        <w:rPr>
          <w:rFonts w:ascii="Tahoma" w:hAnsi="Tahoma" w:cs="Tahoma"/>
          <w:b/>
          <w:color w:val="002060"/>
          <w:sz w:val="22"/>
          <w:szCs w:val="22"/>
        </w:rPr>
        <w:t>n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9749CA" w:rsidRPr="00CD54CC">
        <w:rPr>
          <w:rFonts w:ascii="Tahoma" w:hAnsi="Tahoma" w:cs="Tahoma"/>
          <w:b/>
          <w:color w:val="002060"/>
          <w:sz w:val="22"/>
          <w:szCs w:val="22"/>
        </w:rPr>
        <w:t xml:space="preserve">&amp;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>P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>acific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AF732A">
        <w:rPr>
          <w:rFonts w:ascii="Tahoma" w:hAnsi="Tahoma" w:cs="Tahoma"/>
          <w:b/>
          <w:color w:val="002060"/>
          <w:sz w:val="22"/>
          <w:szCs w:val="22"/>
        </w:rPr>
        <w:t xml:space="preserve">region, </w:t>
      </w:r>
      <w:r w:rsidR="004C1BF3" w:rsidRPr="00CD54CC">
        <w:rPr>
          <w:rFonts w:ascii="Tahoma" w:hAnsi="Tahoma" w:cs="Tahoma"/>
          <w:b/>
          <w:color w:val="002060"/>
          <w:sz w:val="22"/>
          <w:szCs w:val="22"/>
        </w:rPr>
        <w:t xml:space="preserve">and 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>home institution in the U.S.</w:t>
      </w:r>
    </w:p>
    <w:p w14:paraId="5E58282E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770A426D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5FA34801" w14:textId="57AB0B0A" w:rsidR="002A1A10" w:rsidRDefault="005D18DD" w:rsidP="008C7D64">
      <w:pPr>
        <w:spacing w:line="240" w:lineRule="auto"/>
        <w:ind w:right="521"/>
        <w:jc w:val="both"/>
        <w:rPr>
          <w:rFonts w:ascii="Tahoma" w:hAnsi="Tahoma" w:cs="Tahoma"/>
          <w:b/>
          <w:color w:val="002060"/>
          <w:sz w:val="22"/>
          <w:szCs w:val="22"/>
        </w:rPr>
      </w:pPr>
      <w:r w:rsidRPr="00CD54CC">
        <w:rPr>
          <w:rFonts w:ascii="Tahoma" w:hAnsi="Tahoma" w:cs="Tahoma"/>
          <w:b/>
          <w:color w:val="002060"/>
          <w:sz w:val="22"/>
          <w:szCs w:val="22"/>
        </w:rPr>
        <w:t>4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>.</w:t>
      </w:r>
      <w:r w:rsidRPr="00CD54CC">
        <w:rPr>
          <w:rFonts w:ascii="Tahoma" w:hAnsi="Tahoma" w:cs="Tahoma"/>
          <w:b/>
          <w:color w:val="002060"/>
          <w:sz w:val="22"/>
          <w:szCs w:val="22"/>
        </w:rPr>
        <w:t xml:space="preserve"> Proposed itinerary</w:t>
      </w:r>
      <w:r w:rsidR="00F84DB3">
        <w:rPr>
          <w:rFonts w:ascii="Tahoma" w:hAnsi="Tahoma" w:cs="Tahoma"/>
          <w:b/>
          <w:color w:val="002060"/>
          <w:sz w:val="22"/>
          <w:szCs w:val="22"/>
        </w:rPr>
        <w:t xml:space="preserve"> and dates</w:t>
      </w:r>
    </w:p>
    <w:p w14:paraId="4BDED821" w14:textId="015E15D9" w:rsidR="00347434" w:rsidRDefault="00F85745" w:rsidP="002D39A1">
      <w:pPr>
        <w:spacing w:line="240" w:lineRule="auto"/>
        <w:ind w:right="521"/>
        <w:jc w:val="both"/>
        <w:rPr>
          <w:rFonts w:ascii="Tahoma" w:hAnsi="Tahoma" w:cs="Tahoma"/>
          <w:color w:val="002060"/>
          <w:sz w:val="18"/>
          <w:szCs w:val="22"/>
        </w:rPr>
      </w:pPr>
      <w:r>
        <w:rPr>
          <w:rFonts w:ascii="Tahoma" w:hAnsi="Tahoma" w:cs="Tahoma"/>
          <w:color w:val="002060"/>
          <w:sz w:val="18"/>
          <w:szCs w:val="22"/>
        </w:rPr>
        <w:t>Please provide</w:t>
      </w:r>
      <w:r w:rsidR="00C8576A">
        <w:rPr>
          <w:rFonts w:ascii="Tahoma" w:hAnsi="Tahoma" w:cs="Tahoma"/>
          <w:color w:val="002060"/>
          <w:sz w:val="18"/>
          <w:szCs w:val="22"/>
        </w:rPr>
        <w:t xml:space="preserve">, very briefly, </w:t>
      </w:r>
      <w:r>
        <w:rPr>
          <w:rFonts w:ascii="Tahoma" w:hAnsi="Tahoma" w:cs="Tahoma"/>
          <w:color w:val="002060"/>
          <w:sz w:val="18"/>
          <w:szCs w:val="22"/>
        </w:rPr>
        <w:t xml:space="preserve"> draft of the</w:t>
      </w:r>
      <w:r w:rsidR="00C8576A">
        <w:rPr>
          <w:rFonts w:ascii="Tahoma" w:hAnsi="Tahoma" w:cs="Tahoma"/>
          <w:color w:val="002060"/>
          <w:sz w:val="18"/>
          <w:szCs w:val="22"/>
        </w:rPr>
        <w:t xml:space="preserve"> types of activities in which the</w:t>
      </w:r>
      <w:r>
        <w:rPr>
          <w:rFonts w:ascii="Tahoma" w:hAnsi="Tahoma" w:cs="Tahoma"/>
          <w:color w:val="002060"/>
          <w:sz w:val="18"/>
          <w:szCs w:val="22"/>
        </w:rPr>
        <w:t xml:space="preserve"> Fulbright Scholar</w:t>
      </w:r>
      <w:r w:rsidR="00C8576A">
        <w:rPr>
          <w:rFonts w:ascii="Tahoma" w:hAnsi="Tahoma" w:cs="Tahoma"/>
          <w:color w:val="002060"/>
          <w:sz w:val="18"/>
          <w:szCs w:val="22"/>
        </w:rPr>
        <w:t xml:space="preserve"> will be </w:t>
      </w:r>
      <w:r w:rsidR="00885B94">
        <w:rPr>
          <w:rFonts w:ascii="Tahoma" w:hAnsi="Tahoma" w:cs="Tahoma"/>
          <w:color w:val="002060"/>
          <w:sz w:val="18"/>
          <w:szCs w:val="22"/>
        </w:rPr>
        <w:t>engaged d</w:t>
      </w:r>
      <w:r w:rsidR="00243FDE">
        <w:rPr>
          <w:rFonts w:ascii="Tahoma" w:hAnsi="Tahoma" w:cs="Tahoma"/>
          <w:color w:val="002060"/>
          <w:sz w:val="18"/>
          <w:szCs w:val="22"/>
        </w:rPr>
        <w:t>uring the visit</w:t>
      </w:r>
      <w:r w:rsidR="002D39A1">
        <w:rPr>
          <w:rFonts w:ascii="Tahoma" w:hAnsi="Tahoma" w:cs="Tahoma"/>
          <w:color w:val="002060"/>
          <w:sz w:val="18"/>
          <w:szCs w:val="22"/>
        </w:rPr>
        <w:t xml:space="preserve">. Add the table below when necessary.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6"/>
        <w:gridCol w:w="4581"/>
        <w:gridCol w:w="2999"/>
      </w:tblGrid>
      <w:tr w:rsidR="002D39A1" w14:paraId="04F8427E" w14:textId="77777777" w:rsidTr="002D39A1">
        <w:tc>
          <w:tcPr>
            <w:tcW w:w="1413" w:type="dxa"/>
          </w:tcPr>
          <w:p w14:paraId="57157F9B" w14:textId="3BBCD398" w:rsidR="002D39A1" w:rsidRP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2D39A1">
              <w:rPr>
                <w:rFonts w:ascii="Tahoma" w:hAnsi="Tahoma" w:cs="Tahoma"/>
                <w:color w:val="002060"/>
                <w:sz w:val="20"/>
                <w:szCs w:val="20"/>
              </w:rPr>
              <w:t>Date</w:t>
            </w:r>
          </w:p>
        </w:tc>
        <w:tc>
          <w:tcPr>
            <w:tcW w:w="4597" w:type="dxa"/>
          </w:tcPr>
          <w:p w14:paraId="6ECD3280" w14:textId="138DFAA1" w:rsidR="002D39A1" w:rsidRPr="002D39A1" w:rsidRDefault="00C8576A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Planned activities (tentative)</w:t>
            </w:r>
          </w:p>
        </w:tc>
        <w:tc>
          <w:tcPr>
            <w:tcW w:w="3006" w:type="dxa"/>
          </w:tcPr>
          <w:p w14:paraId="5117467E" w14:textId="48D4B45A" w:rsidR="002D39A1" w:rsidRPr="002D39A1" w:rsidRDefault="00C8576A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color w:val="002060"/>
                <w:sz w:val="20"/>
                <w:szCs w:val="20"/>
              </w:rPr>
            </w:pPr>
            <w:r>
              <w:rPr>
                <w:rFonts w:ascii="Tahoma" w:hAnsi="Tahoma" w:cs="Tahoma"/>
                <w:color w:val="002060"/>
                <w:sz w:val="20"/>
                <w:szCs w:val="20"/>
              </w:rPr>
              <w:t>Notes</w:t>
            </w:r>
          </w:p>
        </w:tc>
      </w:tr>
      <w:tr w:rsidR="002D39A1" w14:paraId="5A63C161" w14:textId="77777777" w:rsidTr="002D39A1">
        <w:tc>
          <w:tcPr>
            <w:tcW w:w="1413" w:type="dxa"/>
          </w:tcPr>
          <w:p w14:paraId="431B92C5" w14:textId="44E56271" w:rsidR="002D39A1" w:rsidRDefault="00C8576A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6/15/22</w:t>
            </w:r>
          </w:p>
        </w:tc>
        <w:tc>
          <w:tcPr>
            <w:tcW w:w="4597" w:type="dxa"/>
          </w:tcPr>
          <w:p w14:paraId="6B0B17A5" w14:textId="249A58C8" w:rsidR="0023303A" w:rsidRPr="00885B94" w:rsidRDefault="00AD5250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885B9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[e.g. </w:t>
            </w:r>
            <w:r w:rsidR="004D7A57" w:rsidRPr="00885B94">
              <w:rPr>
                <w:rFonts w:ascii="Tahoma" w:hAnsi="Tahoma" w:cs="Tahoma"/>
                <w:i/>
                <w:iCs/>
                <w:sz w:val="20"/>
                <w:szCs w:val="20"/>
              </w:rPr>
              <w:t>90-minute w</w:t>
            </w:r>
            <w:r w:rsidR="00C8576A" w:rsidRPr="00885B9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orkshop on media </w:t>
            </w:r>
            <w:proofErr w:type="gramStart"/>
            <w:r w:rsidR="00C8576A" w:rsidRPr="00885B94">
              <w:rPr>
                <w:rFonts w:ascii="Tahoma" w:hAnsi="Tahoma" w:cs="Tahoma"/>
                <w:i/>
                <w:iCs/>
                <w:sz w:val="20"/>
                <w:szCs w:val="20"/>
              </w:rPr>
              <w:t>literacy</w:t>
            </w:r>
            <w:r w:rsidRPr="00885B94">
              <w:rPr>
                <w:rFonts w:ascii="Tahoma" w:hAnsi="Tahoma" w:cs="Tahoma"/>
                <w:i/>
                <w:iCs/>
                <w:sz w:val="20"/>
                <w:szCs w:val="20"/>
              </w:rPr>
              <w:t>;  s</w:t>
            </w:r>
            <w:r w:rsidR="0023303A" w:rsidRPr="00885B94">
              <w:rPr>
                <w:rFonts w:ascii="Tahoma" w:hAnsi="Tahoma" w:cs="Tahoma"/>
                <w:i/>
                <w:iCs/>
                <w:sz w:val="20"/>
                <w:szCs w:val="20"/>
              </w:rPr>
              <w:t>taff</w:t>
            </w:r>
            <w:proofErr w:type="gramEnd"/>
            <w:r w:rsidR="0023303A" w:rsidRPr="00885B9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training session</w:t>
            </w:r>
            <w:r w:rsidRPr="00885B94">
              <w:rPr>
                <w:rFonts w:ascii="Tahoma" w:hAnsi="Tahoma" w:cs="Tahoma"/>
                <w:i/>
                <w:iCs/>
                <w:sz w:val="20"/>
                <w:szCs w:val="20"/>
              </w:rPr>
              <w:t>]</w:t>
            </w:r>
          </w:p>
          <w:p w14:paraId="13DA75D9" w14:textId="22FAA36B" w:rsidR="00AD5250" w:rsidRDefault="00AD5250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3EE7B6FC" w14:textId="2AF0539B" w:rsidR="002D39A1" w:rsidRPr="00885B94" w:rsidRDefault="00AD5250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[</w:t>
            </w:r>
            <w:r w:rsidR="0023303A" w:rsidRPr="00885B94">
              <w:rPr>
                <w:rFonts w:ascii="Tahoma" w:hAnsi="Tahoma" w:cs="Tahoma"/>
                <w:i/>
                <w:iCs/>
                <w:sz w:val="20"/>
                <w:szCs w:val="20"/>
              </w:rPr>
              <w:t>Expected attendance: 50</w:t>
            </w: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]</w:t>
            </w:r>
          </w:p>
        </w:tc>
      </w:tr>
      <w:tr w:rsidR="002D39A1" w14:paraId="04486D0C" w14:textId="77777777" w:rsidTr="002D39A1">
        <w:tc>
          <w:tcPr>
            <w:tcW w:w="1413" w:type="dxa"/>
          </w:tcPr>
          <w:p w14:paraId="3FFE8C4A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</w:tcPr>
          <w:p w14:paraId="2358DBDC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22F74CC2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39A1" w14:paraId="2C51F584" w14:textId="77777777" w:rsidTr="002D39A1">
        <w:tc>
          <w:tcPr>
            <w:tcW w:w="1413" w:type="dxa"/>
          </w:tcPr>
          <w:p w14:paraId="698C0C2C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</w:tcPr>
          <w:p w14:paraId="3CBBD145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0C582361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39A1" w14:paraId="61BF18F4" w14:textId="77777777" w:rsidTr="002D39A1">
        <w:tc>
          <w:tcPr>
            <w:tcW w:w="1413" w:type="dxa"/>
          </w:tcPr>
          <w:p w14:paraId="5F44820C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</w:tcPr>
          <w:p w14:paraId="623DEFEE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7D2A7B0A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39A1" w14:paraId="22DE0D9C" w14:textId="77777777" w:rsidTr="002D39A1">
        <w:tc>
          <w:tcPr>
            <w:tcW w:w="1413" w:type="dxa"/>
          </w:tcPr>
          <w:p w14:paraId="7B2D3F40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</w:tcPr>
          <w:p w14:paraId="11E068B3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691D449C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39A1" w14:paraId="5994B4E1" w14:textId="77777777" w:rsidTr="002D39A1">
        <w:tc>
          <w:tcPr>
            <w:tcW w:w="1413" w:type="dxa"/>
          </w:tcPr>
          <w:p w14:paraId="7D060B97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</w:tcPr>
          <w:p w14:paraId="6BF7A766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16DDE486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D39A1" w14:paraId="78DD7F9D" w14:textId="77777777" w:rsidTr="002D39A1">
        <w:tc>
          <w:tcPr>
            <w:tcW w:w="1413" w:type="dxa"/>
          </w:tcPr>
          <w:p w14:paraId="02FDACB4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7" w:type="dxa"/>
          </w:tcPr>
          <w:p w14:paraId="58D723C5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06" w:type="dxa"/>
          </w:tcPr>
          <w:p w14:paraId="5084271E" w14:textId="77777777" w:rsidR="002D39A1" w:rsidRDefault="002D39A1" w:rsidP="002D39A1">
            <w:pPr>
              <w:spacing w:line="240" w:lineRule="auto"/>
              <w:ind w:right="521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28789C1" w14:textId="77777777" w:rsidR="002D39A1" w:rsidRPr="00B37822" w:rsidRDefault="002D39A1" w:rsidP="002D39A1">
      <w:pP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3F1640C1" w14:textId="3740AD52" w:rsidR="002A1A10" w:rsidRDefault="00F85745" w:rsidP="008C7D64">
      <w:pPr>
        <w:spacing w:line="240" w:lineRule="auto"/>
        <w:ind w:right="521"/>
        <w:jc w:val="both"/>
        <w:rPr>
          <w:rFonts w:ascii="Tahoma" w:hAnsi="Tahoma" w:cs="Tahoma"/>
          <w:b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5</w:t>
      </w:r>
      <w:r w:rsidR="00DF48C1" w:rsidRPr="00CD54CC">
        <w:rPr>
          <w:rFonts w:ascii="Tahoma" w:hAnsi="Tahoma" w:cs="Tahoma"/>
          <w:b/>
          <w:color w:val="002060"/>
          <w:sz w:val="22"/>
          <w:szCs w:val="22"/>
        </w:rPr>
        <w:t>. Estimated cost of airfare</w:t>
      </w:r>
      <w:r w:rsidR="004C1BF3" w:rsidRPr="00CD54CC">
        <w:rPr>
          <w:rFonts w:ascii="Tahoma" w:hAnsi="Tahoma" w:cs="Tahoma"/>
          <w:b/>
          <w:color w:val="002060"/>
          <w:sz w:val="22"/>
          <w:szCs w:val="22"/>
        </w:rPr>
        <w:t xml:space="preserve"> in U</w:t>
      </w:r>
      <w:r w:rsidR="00224B71" w:rsidRPr="00CD54CC">
        <w:rPr>
          <w:rFonts w:ascii="Tahoma" w:hAnsi="Tahoma" w:cs="Tahoma"/>
          <w:b/>
          <w:color w:val="002060"/>
          <w:sz w:val="22"/>
          <w:szCs w:val="22"/>
        </w:rPr>
        <w:t>.</w:t>
      </w:r>
      <w:r w:rsidR="004C1BF3" w:rsidRPr="00CD54CC">
        <w:rPr>
          <w:rFonts w:ascii="Tahoma" w:hAnsi="Tahoma" w:cs="Tahoma"/>
          <w:b/>
          <w:color w:val="002060"/>
          <w:sz w:val="22"/>
          <w:szCs w:val="22"/>
        </w:rPr>
        <w:t>S</w:t>
      </w:r>
      <w:r w:rsidR="00224B71" w:rsidRPr="00CD54CC">
        <w:rPr>
          <w:rFonts w:ascii="Tahoma" w:hAnsi="Tahoma" w:cs="Tahoma"/>
          <w:b/>
          <w:color w:val="002060"/>
          <w:sz w:val="22"/>
          <w:szCs w:val="22"/>
        </w:rPr>
        <w:t>.</w:t>
      </w:r>
      <w:r w:rsidR="004C1BF3" w:rsidRPr="00CD54CC">
        <w:rPr>
          <w:rFonts w:ascii="Tahoma" w:hAnsi="Tahoma" w:cs="Tahoma"/>
          <w:b/>
          <w:color w:val="002060"/>
          <w:sz w:val="22"/>
          <w:szCs w:val="22"/>
        </w:rPr>
        <w:t xml:space="preserve"> dollars</w:t>
      </w:r>
    </w:p>
    <w:p w14:paraId="39187071" w14:textId="079018F4" w:rsidR="001707E1" w:rsidRDefault="001707E1" w:rsidP="008C7D64">
      <w:pPr>
        <w:spacing w:line="240" w:lineRule="auto"/>
        <w:ind w:right="521"/>
        <w:jc w:val="both"/>
        <w:rPr>
          <w:rFonts w:ascii="Tahoma" w:hAnsi="Tahoma" w:cs="Tahoma"/>
          <w:b/>
          <w:color w:val="002060"/>
          <w:sz w:val="22"/>
          <w:szCs w:val="22"/>
        </w:rPr>
      </w:pPr>
      <w:r>
        <w:rPr>
          <w:rFonts w:ascii="Tahoma" w:hAnsi="Tahoma" w:cs="Tahoma"/>
          <w:color w:val="002060"/>
          <w:sz w:val="18"/>
          <w:szCs w:val="22"/>
        </w:rPr>
        <w:t xml:space="preserve">Please note that RTP fund cannot </w:t>
      </w:r>
      <w:r w:rsidR="00243FDE">
        <w:rPr>
          <w:rFonts w:ascii="Tahoma" w:hAnsi="Tahoma" w:cs="Tahoma"/>
          <w:color w:val="002060"/>
          <w:sz w:val="18"/>
          <w:szCs w:val="22"/>
        </w:rPr>
        <w:t xml:space="preserve">cover expenses </w:t>
      </w:r>
      <w:r>
        <w:rPr>
          <w:rFonts w:ascii="Tahoma" w:hAnsi="Tahoma" w:cs="Tahoma"/>
          <w:color w:val="002060"/>
          <w:sz w:val="18"/>
          <w:szCs w:val="22"/>
        </w:rPr>
        <w:t>such as taxi fares from airport to hotel, hotel to venue,</w:t>
      </w:r>
      <w:r w:rsidR="00243FDE">
        <w:rPr>
          <w:rFonts w:ascii="Tahoma" w:hAnsi="Tahoma" w:cs="Tahoma"/>
          <w:color w:val="002060"/>
          <w:sz w:val="18"/>
          <w:szCs w:val="22"/>
        </w:rPr>
        <w:t xml:space="preserve"> train to airport,</w:t>
      </w:r>
      <w:r>
        <w:rPr>
          <w:rFonts w:ascii="Tahoma" w:hAnsi="Tahoma" w:cs="Tahoma"/>
          <w:color w:val="002060"/>
          <w:sz w:val="18"/>
          <w:szCs w:val="22"/>
        </w:rPr>
        <w:t xml:space="preserve"> etc. </w:t>
      </w:r>
    </w:p>
    <w:p w14:paraId="53BF12FD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64485CCF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471D566D" w14:textId="27150E6C" w:rsidR="002A1A10" w:rsidRDefault="00F85745" w:rsidP="008C7D64">
      <w:pPr>
        <w:spacing w:line="240" w:lineRule="auto"/>
        <w:ind w:right="521"/>
        <w:jc w:val="both"/>
        <w:rPr>
          <w:rFonts w:ascii="Tahoma" w:hAnsi="Tahoma" w:cs="Tahoma"/>
          <w:b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6</w:t>
      </w:r>
      <w:r w:rsidR="00A44001" w:rsidRPr="00CD54CC">
        <w:rPr>
          <w:rFonts w:ascii="Tahoma" w:hAnsi="Tahoma" w:cs="Tahoma"/>
          <w:b/>
          <w:color w:val="002060"/>
          <w:sz w:val="22"/>
          <w:szCs w:val="22"/>
        </w:rPr>
        <w:t xml:space="preserve">.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Amount and source of </w:t>
      </w:r>
      <w:r w:rsidR="005E0BDB">
        <w:rPr>
          <w:rFonts w:ascii="Tahoma" w:hAnsi="Tahoma" w:cs="Tahoma"/>
          <w:b/>
          <w:color w:val="002060"/>
          <w:sz w:val="22"/>
          <w:szCs w:val="22"/>
        </w:rPr>
        <w:t>any cost-</w:t>
      </w:r>
      <w:r w:rsidR="00347434" w:rsidRPr="00CD54CC">
        <w:rPr>
          <w:rFonts w:ascii="Tahoma" w:hAnsi="Tahoma" w:cs="Tahoma"/>
          <w:b/>
          <w:color w:val="002060"/>
          <w:sz w:val="22"/>
          <w:szCs w:val="22"/>
        </w:rPr>
        <w:t>sharing expected</w:t>
      </w:r>
    </w:p>
    <w:p w14:paraId="6DD71E66" w14:textId="770D509E" w:rsidR="00A61A9B" w:rsidRPr="00885B94" w:rsidRDefault="00AD5250" w:rsidP="008C7D64">
      <w:pPr>
        <w:spacing w:line="240" w:lineRule="auto"/>
        <w:ind w:right="521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For example, w</w:t>
      </w:r>
      <w:r w:rsidR="00A61A9B">
        <w:rPr>
          <w:rFonts w:ascii="Tahoma" w:hAnsi="Tahoma" w:cs="Tahoma"/>
          <w:bCs/>
          <w:sz w:val="18"/>
          <w:szCs w:val="18"/>
        </w:rPr>
        <w:t>ill the host institution provide lodging or meals, or publicize the activities in any way?</w:t>
      </w:r>
    </w:p>
    <w:p w14:paraId="4B897CA6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747FB91A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62ED219D" w14:textId="069F1175" w:rsidR="005D18DD" w:rsidRPr="00CD54CC" w:rsidRDefault="00F85745" w:rsidP="008C7D64">
      <w:pPr>
        <w:spacing w:line="240" w:lineRule="auto"/>
        <w:ind w:right="521"/>
        <w:jc w:val="both"/>
        <w:rPr>
          <w:rFonts w:ascii="Tahoma" w:hAnsi="Tahoma" w:cs="Tahoma"/>
          <w:b/>
          <w:color w:val="002060"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7</w:t>
      </w:r>
      <w:r w:rsidR="00A44001" w:rsidRPr="00CD54CC">
        <w:rPr>
          <w:rFonts w:ascii="Tahoma" w:hAnsi="Tahoma" w:cs="Tahoma"/>
          <w:b/>
          <w:color w:val="002060"/>
          <w:sz w:val="22"/>
          <w:szCs w:val="22"/>
        </w:rPr>
        <w:t>.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741822">
        <w:rPr>
          <w:rFonts w:ascii="Tahoma" w:hAnsi="Tahoma" w:cs="Tahoma"/>
          <w:b/>
          <w:color w:val="002060"/>
          <w:sz w:val="22"/>
          <w:szCs w:val="22"/>
        </w:rPr>
        <w:t>Scholar’s</w:t>
      </w:r>
      <w:r w:rsidR="005D18DD" w:rsidRPr="00CD54CC">
        <w:rPr>
          <w:rFonts w:ascii="Tahoma" w:hAnsi="Tahoma" w:cs="Tahoma"/>
          <w:b/>
          <w:color w:val="002060"/>
          <w:sz w:val="22"/>
          <w:szCs w:val="22"/>
        </w:rPr>
        <w:t xml:space="preserve"> m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>ajor</w:t>
      </w:r>
      <w:r w:rsidR="005D18DD" w:rsidRPr="00CD54CC">
        <w:rPr>
          <w:rFonts w:ascii="Tahoma" w:hAnsi="Tahoma" w:cs="Tahoma"/>
          <w:b/>
          <w:color w:val="002060"/>
          <w:sz w:val="22"/>
          <w:szCs w:val="22"/>
        </w:rPr>
        <w:t xml:space="preserve"> field or discipline </w:t>
      </w:r>
    </w:p>
    <w:p w14:paraId="3E2F77F3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3E197F0B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732B93B2" w14:textId="7FB7B532" w:rsidR="0006508C" w:rsidRPr="00CD54CC" w:rsidRDefault="00F85745" w:rsidP="008C7D64">
      <w:pPr>
        <w:spacing w:line="240" w:lineRule="auto"/>
        <w:ind w:right="521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color w:val="002060"/>
          <w:sz w:val="22"/>
          <w:szCs w:val="22"/>
        </w:rPr>
        <w:t>8</w:t>
      </w:r>
      <w:r w:rsidR="00A44001" w:rsidRPr="00CD54CC">
        <w:rPr>
          <w:rFonts w:ascii="Tahoma" w:hAnsi="Tahoma" w:cs="Tahoma"/>
          <w:b/>
          <w:color w:val="002060"/>
          <w:sz w:val="22"/>
          <w:szCs w:val="22"/>
        </w:rPr>
        <w:t xml:space="preserve">.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>Purpose of</w:t>
      </w:r>
      <w:r w:rsidR="00D85633" w:rsidRPr="00CD54CC">
        <w:rPr>
          <w:rFonts w:ascii="Tahoma" w:hAnsi="Tahoma" w:cs="Tahoma"/>
          <w:b/>
          <w:color w:val="002060"/>
          <w:sz w:val="22"/>
          <w:szCs w:val="22"/>
        </w:rPr>
        <w:t xml:space="preserve"> the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 request, including brief description of </w:t>
      </w:r>
      <w:r w:rsidR="00D85633" w:rsidRPr="00CD54CC">
        <w:rPr>
          <w:rFonts w:ascii="Tahoma" w:hAnsi="Tahoma" w:cs="Tahoma"/>
          <w:b/>
          <w:color w:val="002060"/>
          <w:sz w:val="22"/>
          <w:szCs w:val="22"/>
        </w:rPr>
        <w:t xml:space="preserve">the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proposed program, a listing of </w:t>
      </w:r>
      <w:r w:rsidR="00A61A9B">
        <w:rPr>
          <w:rFonts w:ascii="Tahoma" w:hAnsi="Tahoma" w:cs="Tahoma"/>
          <w:b/>
          <w:color w:val="002060"/>
          <w:sz w:val="22"/>
          <w:szCs w:val="22"/>
        </w:rPr>
        <w:t>the host</w:t>
      </w:r>
      <w:r w:rsidR="00AF732A" w:rsidRPr="00CD54CC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>institu</w:t>
      </w:r>
      <w:r w:rsidR="00DF48C1" w:rsidRPr="00CD54CC">
        <w:rPr>
          <w:rFonts w:ascii="Tahoma" w:hAnsi="Tahoma" w:cs="Tahoma"/>
          <w:b/>
          <w:color w:val="002060"/>
          <w:sz w:val="22"/>
          <w:szCs w:val="22"/>
        </w:rPr>
        <w:t>tion</w:t>
      </w:r>
      <w:r w:rsidR="00AF732A">
        <w:rPr>
          <w:rFonts w:ascii="Tahoma" w:hAnsi="Tahoma" w:cs="Tahoma"/>
          <w:b/>
          <w:color w:val="002060"/>
          <w:sz w:val="22"/>
          <w:szCs w:val="22"/>
        </w:rPr>
        <w:t>(</w:t>
      </w:r>
      <w:r w:rsidR="00DF48C1" w:rsidRPr="00CD54CC">
        <w:rPr>
          <w:rFonts w:ascii="Tahoma" w:hAnsi="Tahoma" w:cs="Tahoma"/>
          <w:b/>
          <w:color w:val="002060"/>
          <w:sz w:val="22"/>
          <w:szCs w:val="22"/>
        </w:rPr>
        <w:t>s</w:t>
      </w:r>
      <w:r w:rsidR="00AF732A">
        <w:rPr>
          <w:rFonts w:ascii="Tahoma" w:hAnsi="Tahoma" w:cs="Tahoma"/>
          <w:b/>
          <w:color w:val="002060"/>
          <w:sz w:val="22"/>
          <w:szCs w:val="22"/>
        </w:rPr>
        <w:t>)</w:t>
      </w:r>
      <w:r w:rsidR="00DF48C1" w:rsidRPr="00CD54CC">
        <w:rPr>
          <w:rFonts w:ascii="Tahoma" w:hAnsi="Tahoma" w:cs="Tahoma"/>
          <w:b/>
          <w:color w:val="002060"/>
          <w:sz w:val="22"/>
          <w:szCs w:val="22"/>
        </w:rPr>
        <w:t xml:space="preserve">, </w:t>
      </w:r>
      <w:r w:rsidR="00A61A9B">
        <w:rPr>
          <w:rFonts w:ascii="Tahoma" w:hAnsi="Tahoma" w:cs="Tahoma"/>
          <w:b/>
          <w:color w:val="002060"/>
          <w:sz w:val="22"/>
          <w:szCs w:val="22"/>
        </w:rPr>
        <w:t>host institution(s) post of contact</w:t>
      </w:r>
      <w:r w:rsidR="00DF48C1" w:rsidRPr="00CD54CC">
        <w:rPr>
          <w:rFonts w:ascii="Tahoma" w:hAnsi="Tahoma" w:cs="Tahoma"/>
          <w:b/>
          <w:color w:val="002060"/>
          <w:sz w:val="22"/>
          <w:szCs w:val="22"/>
        </w:rPr>
        <w:t>,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DF48C1" w:rsidRPr="00CD54CC">
        <w:rPr>
          <w:rFonts w:ascii="Tahoma" w:hAnsi="Tahoma" w:cs="Tahoma"/>
          <w:b/>
          <w:color w:val="002060"/>
          <w:sz w:val="22"/>
          <w:szCs w:val="22"/>
        </w:rPr>
        <w:t xml:space="preserve">and </w:t>
      </w:r>
      <w:r w:rsidR="00A61A9B">
        <w:rPr>
          <w:rFonts w:ascii="Tahoma" w:hAnsi="Tahoma" w:cs="Tahoma"/>
          <w:b/>
          <w:color w:val="002060"/>
          <w:sz w:val="22"/>
          <w:szCs w:val="22"/>
        </w:rPr>
        <w:t xml:space="preserve">preferably a brief message from the host institution indicating that they are supportive of and/or value the visit </w:t>
      </w:r>
      <w:proofErr w:type="gramStart"/>
      <w:r w:rsidR="00A61A9B">
        <w:rPr>
          <w:rFonts w:ascii="Tahoma" w:hAnsi="Tahoma" w:cs="Tahoma"/>
          <w:b/>
          <w:color w:val="002060"/>
          <w:sz w:val="22"/>
          <w:szCs w:val="22"/>
        </w:rPr>
        <w:t xml:space="preserve">of </w:t>
      </w:r>
      <w:r w:rsidR="002A1A10" w:rsidRPr="00CD54CC">
        <w:rPr>
          <w:rFonts w:ascii="Tahoma" w:hAnsi="Tahoma" w:cs="Tahoma"/>
          <w:b/>
          <w:color w:val="002060"/>
          <w:sz w:val="22"/>
          <w:szCs w:val="22"/>
        </w:rPr>
        <w:t xml:space="preserve"> the</w:t>
      </w:r>
      <w:proofErr w:type="gramEnd"/>
      <w:r w:rsidR="005D18DD" w:rsidRPr="00CD54CC">
        <w:rPr>
          <w:rFonts w:ascii="Tahoma" w:hAnsi="Tahoma" w:cs="Tahoma"/>
          <w:b/>
          <w:color w:val="002060"/>
          <w:sz w:val="22"/>
          <w:szCs w:val="22"/>
        </w:rPr>
        <w:t xml:space="preserve"> </w:t>
      </w:r>
      <w:r w:rsidR="005E0BDB">
        <w:rPr>
          <w:rFonts w:ascii="Tahoma" w:hAnsi="Tahoma" w:cs="Tahoma"/>
          <w:b/>
          <w:color w:val="002060"/>
          <w:sz w:val="22"/>
          <w:szCs w:val="22"/>
        </w:rPr>
        <w:t>U</w:t>
      </w:r>
      <w:r w:rsidR="00AF732A">
        <w:rPr>
          <w:rFonts w:ascii="Tahoma" w:hAnsi="Tahoma" w:cs="Tahoma"/>
          <w:b/>
          <w:color w:val="002060"/>
          <w:sz w:val="22"/>
          <w:szCs w:val="22"/>
        </w:rPr>
        <w:t>.</w:t>
      </w:r>
      <w:r w:rsidR="005E0BDB">
        <w:rPr>
          <w:rFonts w:ascii="Tahoma" w:hAnsi="Tahoma" w:cs="Tahoma"/>
          <w:b/>
          <w:color w:val="002060"/>
          <w:sz w:val="22"/>
          <w:szCs w:val="22"/>
        </w:rPr>
        <w:t>S</w:t>
      </w:r>
      <w:r w:rsidR="00AF732A">
        <w:rPr>
          <w:rFonts w:ascii="Tahoma" w:hAnsi="Tahoma" w:cs="Tahoma"/>
          <w:b/>
          <w:color w:val="002060"/>
          <w:sz w:val="22"/>
          <w:szCs w:val="22"/>
        </w:rPr>
        <w:t>.</w:t>
      </w:r>
      <w:r w:rsidR="005E0BDB">
        <w:rPr>
          <w:rFonts w:ascii="Tahoma" w:hAnsi="Tahoma" w:cs="Tahoma"/>
          <w:b/>
          <w:color w:val="002060"/>
          <w:sz w:val="22"/>
          <w:szCs w:val="22"/>
        </w:rPr>
        <w:t xml:space="preserve"> Fulbright</w:t>
      </w:r>
      <w:r w:rsidR="00347434" w:rsidRPr="00CD54CC">
        <w:rPr>
          <w:rFonts w:ascii="Tahoma" w:hAnsi="Tahoma" w:cs="Tahoma"/>
          <w:b/>
          <w:color w:val="002060"/>
          <w:sz w:val="22"/>
          <w:szCs w:val="22"/>
        </w:rPr>
        <w:t xml:space="preserve"> Scholar</w:t>
      </w:r>
      <w:r w:rsidR="00DF48C1" w:rsidRPr="00CD54CC">
        <w:rPr>
          <w:rFonts w:ascii="Tahoma" w:hAnsi="Tahoma" w:cs="Tahoma"/>
          <w:b/>
          <w:color w:val="002060"/>
          <w:sz w:val="22"/>
          <w:szCs w:val="22"/>
        </w:rPr>
        <w:t xml:space="preserve"> (in </w:t>
      </w:r>
      <w:r w:rsidR="00585BA3" w:rsidRPr="00CD54CC">
        <w:rPr>
          <w:rFonts w:ascii="Tahoma" w:hAnsi="Tahoma" w:cs="Tahoma"/>
          <w:b/>
          <w:color w:val="002060"/>
          <w:sz w:val="22"/>
          <w:szCs w:val="22"/>
        </w:rPr>
        <w:t xml:space="preserve">less </w:t>
      </w:r>
      <w:r w:rsidR="00DF48C1" w:rsidRPr="00CD54CC">
        <w:rPr>
          <w:rFonts w:ascii="Tahoma" w:hAnsi="Tahoma" w:cs="Tahoma"/>
          <w:b/>
          <w:color w:val="002060"/>
          <w:sz w:val="22"/>
          <w:szCs w:val="22"/>
        </w:rPr>
        <w:t>than 500 words)</w:t>
      </w:r>
    </w:p>
    <w:p w14:paraId="69CE1789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2269D6FC" w14:textId="77777777" w:rsidR="00347434" w:rsidRPr="00B37822" w:rsidRDefault="00347434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516950D2" w14:textId="77777777" w:rsidR="00BB7DDD" w:rsidRPr="00B37822" w:rsidRDefault="00BB7DDD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504E68DF" w14:textId="77777777" w:rsidR="00BB7DDD" w:rsidRPr="00B37822" w:rsidRDefault="00BB7DDD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6B1A1205" w14:textId="77777777" w:rsidR="00585BA3" w:rsidRPr="00B37822" w:rsidRDefault="00585BA3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62322FF1" w14:textId="77777777" w:rsidR="00BB7DDD" w:rsidRPr="00B37822" w:rsidRDefault="00BB7DDD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p w14:paraId="3A662092" w14:textId="77777777" w:rsidR="00BB7DDD" w:rsidRPr="00B37822" w:rsidRDefault="00BB7DDD" w:rsidP="008C7D64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pacing w:line="240" w:lineRule="auto"/>
        <w:ind w:right="521"/>
        <w:jc w:val="both"/>
        <w:rPr>
          <w:rFonts w:ascii="Tahoma" w:hAnsi="Tahoma" w:cs="Tahoma"/>
          <w:sz w:val="20"/>
          <w:szCs w:val="20"/>
        </w:rPr>
      </w:pPr>
    </w:p>
    <w:sectPr w:rsidR="00BB7DDD" w:rsidRPr="00B37822" w:rsidSect="004B3D81">
      <w:headerReference w:type="default" r:id="rId12"/>
      <w:pgSz w:w="11906" w:h="16838"/>
      <w:pgMar w:top="1440" w:right="1440" w:bottom="1440" w:left="144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E5094" w14:textId="77777777" w:rsidR="00CE6283" w:rsidRDefault="00CE6283" w:rsidP="00BB7DDD">
      <w:pPr>
        <w:spacing w:after="0" w:line="240" w:lineRule="auto"/>
      </w:pPr>
      <w:r>
        <w:separator/>
      </w:r>
    </w:p>
  </w:endnote>
  <w:endnote w:type="continuationSeparator" w:id="0">
    <w:p w14:paraId="49103315" w14:textId="77777777" w:rsidR="00CE6283" w:rsidRDefault="00CE6283" w:rsidP="00BB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68A55" w14:textId="77777777" w:rsidR="00CE6283" w:rsidRDefault="00CE6283" w:rsidP="00BB7DDD">
      <w:pPr>
        <w:spacing w:after="0" w:line="240" w:lineRule="auto"/>
      </w:pPr>
      <w:r>
        <w:separator/>
      </w:r>
    </w:p>
  </w:footnote>
  <w:footnote w:type="continuationSeparator" w:id="0">
    <w:p w14:paraId="115AA82D" w14:textId="77777777" w:rsidR="00CE6283" w:rsidRDefault="00CE6283" w:rsidP="00BB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95B19" w14:textId="14827C0B" w:rsidR="008C7D64" w:rsidRDefault="008C7D64" w:rsidP="00B37822">
    <w:pPr>
      <w:pStyle w:val="Header"/>
    </w:pPr>
  </w:p>
  <w:p w14:paraId="78C1B112" w14:textId="77777777" w:rsidR="00F15274" w:rsidRDefault="00F152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5F845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31839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10"/>
    <w:rsid w:val="00013C01"/>
    <w:rsid w:val="00027570"/>
    <w:rsid w:val="0006508C"/>
    <w:rsid w:val="000E5462"/>
    <w:rsid w:val="00160197"/>
    <w:rsid w:val="001707E1"/>
    <w:rsid w:val="0018373D"/>
    <w:rsid w:val="0018415C"/>
    <w:rsid w:val="001B4FFF"/>
    <w:rsid w:val="00224B71"/>
    <w:rsid w:val="0023303A"/>
    <w:rsid w:val="00243FDE"/>
    <w:rsid w:val="002514E8"/>
    <w:rsid w:val="002A1A10"/>
    <w:rsid w:val="002D39A1"/>
    <w:rsid w:val="002D3FA0"/>
    <w:rsid w:val="002F44C3"/>
    <w:rsid w:val="00337C52"/>
    <w:rsid w:val="00347434"/>
    <w:rsid w:val="003F55EB"/>
    <w:rsid w:val="00465E03"/>
    <w:rsid w:val="004B3D81"/>
    <w:rsid w:val="004C1BF3"/>
    <w:rsid w:val="004D7A57"/>
    <w:rsid w:val="005608C0"/>
    <w:rsid w:val="00585BA3"/>
    <w:rsid w:val="00595A18"/>
    <w:rsid w:val="005D18DD"/>
    <w:rsid w:val="005E0BDB"/>
    <w:rsid w:val="00602348"/>
    <w:rsid w:val="00650882"/>
    <w:rsid w:val="006E2FB8"/>
    <w:rsid w:val="00712F38"/>
    <w:rsid w:val="00741822"/>
    <w:rsid w:val="007A5738"/>
    <w:rsid w:val="0084668A"/>
    <w:rsid w:val="00885B94"/>
    <w:rsid w:val="008C7D64"/>
    <w:rsid w:val="0092045A"/>
    <w:rsid w:val="009749CA"/>
    <w:rsid w:val="009E654E"/>
    <w:rsid w:val="00A03ED0"/>
    <w:rsid w:val="00A2198F"/>
    <w:rsid w:val="00A22202"/>
    <w:rsid w:val="00A44001"/>
    <w:rsid w:val="00A61A9B"/>
    <w:rsid w:val="00A6589F"/>
    <w:rsid w:val="00AC4B1B"/>
    <w:rsid w:val="00AD5250"/>
    <w:rsid w:val="00AF732A"/>
    <w:rsid w:val="00B040B4"/>
    <w:rsid w:val="00B37822"/>
    <w:rsid w:val="00B71D2F"/>
    <w:rsid w:val="00B942E9"/>
    <w:rsid w:val="00BB7DDD"/>
    <w:rsid w:val="00BC3464"/>
    <w:rsid w:val="00C838C1"/>
    <w:rsid w:val="00C8576A"/>
    <w:rsid w:val="00C9252D"/>
    <w:rsid w:val="00CD54CC"/>
    <w:rsid w:val="00CE6283"/>
    <w:rsid w:val="00CE7B5C"/>
    <w:rsid w:val="00CF3006"/>
    <w:rsid w:val="00D07CD0"/>
    <w:rsid w:val="00D162B8"/>
    <w:rsid w:val="00D578E2"/>
    <w:rsid w:val="00D85633"/>
    <w:rsid w:val="00DD55ED"/>
    <w:rsid w:val="00DF48C1"/>
    <w:rsid w:val="00E71D6D"/>
    <w:rsid w:val="00F11672"/>
    <w:rsid w:val="00F15274"/>
    <w:rsid w:val="00F24559"/>
    <w:rsid w:val="00F353F2"/>
    <w:rsid w:val="00F67E4D"/>
    <w:rsid w:val="00F84DB3"/>
    <w:rsid w:val="00F85745"/>
    <w:rsid w:val="00F930DF"/>
    <w:rsid w:val="00F96F56"/>
    <w:rsid w:val="00FA7D08"/>
    <w:rsid w:val="00FB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FB8A7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Calibri" w:hAnsi="Georgi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400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DDD"/>
  </w:style>
  <w:style w:type="paragraph" w:styleId="Footer">
    <w:name w:val="footer"/>
    <w:basedOn w:val="Normal"/>
    <w:link w:val="FooterChar"/>
    <w:uiPriority w:val="99"/>
    <w:unhideWhenUsed/>
    <w:rsid w:val="00BB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DDD"/>
  </w:style>
  <w:style w:type="paragraph" w:styleId="BalloonText">
    <w:name w:val="Balloon Text"/>
    <w:basedOn w:val="Normal"/>
    <w:link w:val="BalloonTextChar"/>
    <w:uiPriority w:val="99"/>
    <w:semiHidden/>
    <w:unhideWhenUsed/>
    <w:rsid w:val="00BB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7D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D3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semiHidden/>
    <w:rsid w:val="00885B94"/>
    <w:rPr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1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TP@aminef.or.id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4381AE9BED9D4D8D7BA26BAC966814" ma:contentTypeVersion="2" ma:contentTypeDescription="Create a new document." ma:contentTypeScope="" ma:versionID="fe8e21d2bf128fdef8c5a940a0876a17">
  <xsd:schema xmlns:xsd="http://www.w3.org/2001/XMLSchema" xmlns:xs="http://www.w3.org/2001/XMLSchema" xmlns:p="http://schemas.microsoft.com/office/2006/metadata/properties" xmlns:ns2="2be04d4f-55dd-496b-aad6-28ec7bc59d65" targetNamespace="http://schemas.microsoft.com/office/2006/metadata/properties" ma:root="true" ma:fieldsID="8047aca1a421af1df00ddda37d94c3d8" ns2:_="">
    <xsd:import namespace="2be04d4f-55dd-496b-aad6-28ec7bc59d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04d4f-55dd-496b-aad6-28ec7bc59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DD868-D5BF-4990-BFB2-7F91EAE126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32C12E-39C4-40F3-93B1-5705167B92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7C5409-86B7-4391-89B7-CEEAC3F0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04d4f-55dd-496b-aad6-28ec7bc59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Links>
    <vt:vector size="6" baseType="variant"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mailto:partnerships@fulbright.com.au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Jiménez</dc:creator>
  <cp:keywords/>
  <cp:lastModifiedBy>aminef.indonesia@outlook.com</cp:lastModifiedBy>
  <cp:revision>3</cp:revision>
  <cp:lastPrinted>2013-10-08T00:38:00Z</cp:lastPrinted>
  <dcterms:created xsi:type="dcterms:W3CDTF">2022-06-15T11:40:00Z</dcterms:created>
  <dcterms:modified xsi:type="dcterms:W3CDTF">2022-06-24T02:11:00Z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0x010100894381AE9BED9D4D8D7BA26BAC966814</vt:lpwstr>
  </property>
  <property fmtid="{D5CDD505-2E9C-101B-9397-08002B2CF9AE}" pid="3" name="MSIP_Label_1665d9ee-429a-4d5f-97cc-cfb56e044a6e_Enabled">
    <vt:lpwstr>true</vt:lpwstr>
  </property>
  <property fmtid="{D5CDD505-2E9C-101B-9397-08002B2CF9AE}" pid="4" name="MSIP_Label_1665d9ee-429a-4d5f-97cc-cfb56e044a6e_SetDate">
    <vt:lpwstr>2022-06-15T11:40:24Z</vt:lpwstr>
  </property>
  <property fmtid="{D5CDD505-2E9C-101B-9397-08002B2CF9AE}" pid="5" name="MSIP_Label_1665d9ee-429a-4d5f-97cc-cfb56e044a6e_Method">
    <vt:lpwstr>Privileged</vt:lpwstr>
  </property>
  <property fmtid="{D5CDD505-2E9C-101B-9397-08002B2CF9AE}" pid="6" name="MSIP_Label_1665d9ee-429a-4d5f-97cc-cfb56e044a6e_Name">
    <vt:lpwstr>1665d9ee-429a-4d5f-97cc-cfb56e044a6e</vt:lpwstr>
  </property>
  <property fmtid="{D5CDD505-2E9C-101B-9397-08002B2CF9AE}" pid="7" name="MSIP_Label_1665d9ee-429a-4d5f-97cc-cfb56e044a6e_SiteId">
    <vt:lpwstr>66cf5074-5afe-48d1-a691-a12b2121f44b</vt:lpwstr>
  </property>
  <property fmtid="{D5CDD505-2E9C-101B-9397-08002B2CF9AE}" pid="8" name="MSIP_Label_1665d9ee-429a-4d5f-97cc-cfb56e044a6e_ActionId">
    <vt:lpwstr>af3b86a5-9a09-478f-9adf-52985b5ca901</vt:lpwstr>
  </property>
  <property fmtid="{D5CDD505-2E9C-101B-9397-08002B2CF9AE}" pid="9" name="MSIP_Label_1665d9ee-429a-4d5f-97cc-cfb56e044a6e_ContentBits">
    <vt:lpwstr>0</vt:lpwstr>
  </property>
</Properties>
</file>