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A0D" w:rsidRDefault="00774A0D" w:rsidP="00774A0D">
      <w:pPr>
        <w:pStyle w:val="Default"/>
      </w:pPr>
    </w:p>
    <w:p w:rsidR="00774A0D" w:rsidRPr="00774A0D" w:rsidRDefault="00774A0D" w:rsidP="00774A0D">
      <w:pPr>
        <w:pStyle w:val="NoSpacing"/>
        <w:jc w:val="center"/>
        <w:rPr>
          <w:rFonts w:ascii="Arial" w:hAnsi="Arial" w:cs="Arial"/>
          <w:b/>
          <w:sz w:val="40"/>
          <w:szCs w:val="40"/>
        </w:rPr>
      </w:pPr>
      <w:r w:rsidRPr="00774A0D">
        <w:rPr>
          <w:rFonts w:ascii="Arial" w:hAnsi="Arial" w:cs="Arial"/>
          <w:b/>
          <w:sz w:val="40"/>
          <w:szCs w:val="40"/>
        </w:rPr>
        <w:t>Fulbright Specialist Program:</w:t>
      </w:r>
    </w:p>
    <w:p w:rsidR="00774A0D" w:rsidRPr="00E80AE8" w:rsidRDefault="00774A0D" w:rsidP="00774A0D">
      <w:pPr>
        <w:pStyle w:val="NoSpacing"/>
        <w:jc w:val="center"/>
        <w:rPr>
          <w:rFonts w:ascii="Arial" w:hAnsi="Arial" w:cs="Arial"/>
          <w:b/>
          <w:sz w:val="28"/>
          <w:szCs w:val="28"/>
        </w:rPr>
      </w:pPr>
      <w:r w:rsidRPr="00E80AE8">
        <w:rPr>
          <w:rFonts w:ascii="Arial" w:hAnsi="Arial" w:cs="Arial"/>
          <w:b/>
          <w:sz w:val="28"/>
          <w:szCs w:val="28"/>
        </w:rPr>
        <w:t>Panduan Mengisi Aplikasi bagi Institusi Pengundang</w:t>
      </w:r>
      <w:r w:rsidRPr="00E80AE8">
        <w:rPr>
          <w:rFonts w:ascii="Arial" w:hAnsi="Arial" w:cs="Arial"/>
          <w:b/>
          <w:sz w:val="28"/>
          <w:szCs w:val="28"/>
          <w:lang w:val="en-US"/>
        </w:rPr>
        <w:t xml:space="preserve"> di Indonesia</w:t>
      </w:r>
      <w:r w:rsidRPr="00E80AE8">
        <w:rPr>
          <w:rFonts w:ascii="Arial" w:hAnsi="Arial" w:cs="Arial"/>
          <w:b/>
          <w:sz w:val="28"/>
          <w:szCs w:val="28"/>
        </w:rPr>
        <w:t xml:space="preserve"> (Host Institution)</w:t>
      </w:r>
    </w:p>
    <w:p w:rsidR="00774A0D" w:rsidRDefault="00774A0D" w:rsidP="00774A0D">
      <w:pPr>
        <w:pStyle w:val="Default"/>
        <w:spacing w:before="240"/>
        <w:rPr>
          <w:b/>
          <w:bCs/>
          <w:sz w:val="23"/>
          <w:szCs w:val="23"/>
        </w:rPr>
      </w:pPr>
    </w:p>
    <w:p w:rsidR="00774A0D" w:rsidRPr="00863206" w:rsidRDefault="00774A0D" w:rsidP="00774A0D">
      <w:pPr>
        <w:pStyle w:val="Default"/>
        <w:spacing w:before="240"/>
        <w:rPr>
          <w:rFonts w:ascii="Arial" w:hAnsi="Arial" w:cs="Arial"/>
          <w:sz w:val="22"/>
          <w:szCs w:val="22"/>
        </w:rPr>
      </w:pPr>
      <w:r w:rsidRPr="00863206">
        <w:rPr>
          <w:rFonts w:ascii="Arial" w:hAnsi="Arial" w:cs="Arial"/>
          <w:b/>
          <w:bCs/>
          <w:sz w:val="22"/>
          <w:szCs w:val="22"/>
          <w:lang w:val="en-US"/>
        </w:rPr>
        <w:t xml:space="preserve">Parameter Aktivitas </w:t>
      </w:r>
      <w:r w:rsidRPr="00863206">
        <w:rPr>
          <w:rFonts w:ascii="Arial" w:hAnsi="Arial" w:cs="Arial"/>
          <w:b/>
          <w:bCs/>
          <w:sz w:val="22"/>
          <w:szCs w:val="22"/>
        </w:rPr>
        <w:t>Pro</w:t>
      </w:r>
      <w:r w:rsidRPr="00863206">
        <w:rPr>
          <w:rFonts w:ascii="Arial" w:hAnsi="Arial" w:cs="Arial"/>
          <w:b/>
          <w:bCs/>
          <w:sz w:val="22"/>
          <w:szCs w:val="22"/>
          <w:lang w:val="en-US"/>
        </w:rPr>
        <w:t>yek</w:t>
      </w:r>
      <w:r w:rsidRPr="00863206">
        <w:rPr>
          <w:rFonts w:ascii="Arial" w:hAnsi="Arial" w:cs="Arial"/>
          <w:b/>
          <w:bCs/>
          <w:sz w:val="22"/>
          <w:szCs w:val="22"/>
        </w:rPr>
        <w:t xml:space="preserve">: </w:t>
      </w:r>
      <w:r w:rsidRPr="00863206">
        <w:rPr>
          <w:rFonts w:ascii="Arial" w:hAnsi="Arial" w:cs="Arial"/>
          <w:b/>
          <w:bCs/>
          <w:sz w:val="22"/>
          <w:szCs w:val="22"/>
          <w:lang w:val="en-US"/>
        </w:rPr>
        <w:t xml:space="preserve">Secara umum, semua aktivitas proyek yang dirancang oleh institusi pengundang di Indonesia </w:t>
      </w:r>
      <w:r w:rsidR="00E80AE8" w:rsidRPr="00863206">
        <w:rPr>
          <w:rFonts w:ascii="Arial" w:hAnsi="Arial" w:cs="Arial"/>
          <w:b/>
          <w:bCs/>
          <w:sz w:val="22"/>
          <w:szCs w:val="22"/>
          <w:lang w:val="en-US"/>
        </w:rPr>
        <w:t xml:space="preserve">harus memenuhi ketentuan berikut ini. </w:t>
      </w:r>
    </w:p>
    <w:p w:rsidR="00774A0D" w:rsidRPr="00863206" w:rsidRDefault="00774A0D" w:rsidP="00E80AE8">
      <w:pPr>
        <w:pStyle w:val="Default"/>
        <w:spacing w:before="240" w:after="160"/>
        <w:ind w:left="567" w:hanging="207"/>
        <w:rPr>
          <w:rFonts w:ascii="Arial" w:hAnsi="Arial" w:cs="Arial"/>
          <w:sz w:val="22"/>
          <w:szCs w:val="22"/>
        </w:rPr>
      </w:pPr>
      <w:r w:rsidRPr="00863206">
        <w:rPr>
          <w:rFonts w:ascii="Arial" w:hAnsi="Arial" w:cs="Arial"/>
          <w:sz w:val="22"/>
          <w:szCs w:val="22"/>
        </w:rPr>
        <w:t xml:space="preserve">• </w:t>
      </w:r>
      <w:r w:rsidR="00E80AE8" w:rsidRPr="00863206">
        <w:rPr>
          <w:rFonts w:ascii="Arial" w:hAnsi="Arial" w:cs="Arial"/>
          <w:b/>
          <w:bCs/>
          <w:sz w:val="22"/>
          <w:szCs w:val="22"/>
        </w:rPr>
        <w:t xml:space="preserve">Satu negara satu proyek: </w:t>
      </w:r>
      <w:r w:rsidR="00E80AE8" w:rsidRPr="00863206">
        <w:rPr>
          <w:rFonts w:ascii="Arial" w:hAnsi="Arial" w:cs="Arial"/>
          <w:sz w:val="22"/>
          <w:szCs w:val="22"/>
          <w:lang w:val="en-US"/>
        </w:rPr>
        <w:t>Semua aktivitas proyek harus berlangsung di negara yang mengundang Fulbright Specialist. Bila aktivitas proyek mengharuskan Fulbright Specialist untuk pergi ke beberapa daerah, semua daerah itu harus berada di dalam satu negara yang sama. Ini berarti a</w:t>
      </w:r>
      <w:r w:rsidR="00E80AE8" w:rsidRPr="00863206">
        <w:rPr>
          <w:rFonts w:ascii="Arial" w:hAnsi="Arial" w:cs="Arial"/>
          <w:bCs/>
          <w:sz w:val="22"/>
          <w:szCs w:val="22"/>
          <w:lang w:val="en-US"/>
        </w:rPr>
        <w:t>ktivitas proyek</w:t>
      </w:r>
      <w:r w:rsidR="00E80AE8" w:rsidRPr="00863206">
        <w:rPr>
          <w:rFonts w:ascii="Arial" w:hAnsi="Arial" w:cs="Arial"/>
          <w:b/>
          <w:bCs/>
          <w:sz w:val="22"/>
          <w:szCs w:val="22"/>
          <w:lang w:val="en-US"/>
        </w:rPr>
        <w:t xml:space="preserve"> </w:t>
      </w:r>
      <w:r w:rsidRPr="00863206">
        <w:rPr>
          <w:rFonts w:ascii="Arial" w:hAnsi="Arial" w:cs="Arial"/>
          <w:sz w:val="22"/>
          <w:szCs w:val="22"/>
        </w:rPr>
        <w:t xml:space="preserve">Fulbright Specialist </w:t>
      </w:r>
      <w:r w:rsidR="00E80AE8" w:rsidRPr="00863206">
        <w:rPr>
          <w:rFonts w:ascii="Arial" w:hAnsi="Arial" w:cs="Arial"/>
          <w:sz w:val="22"/>
          <w:szCs w:val="22"/>
          <w:lang w:val="en-US"/>
        </w:rPr>
        <w:t xml:space="preserve">di Indonesia hanya dapat dilakukan di dalam wilayah teritori negara Indonesia saja. </w:t>
      </w:r>
    </w:p>
    <w:p w:rsidR="00774A0D" w:rsidRPr="00863206" w:rsidRDefault="00774A0D" w:rsidP="00E80AE8">
      <w:pPr>
        <w:pStyle w:val="Default"/>
        <w:spacing w:before="240" w:after="160"/>
        <w:ind w:left="567" w:hanging="207"/>
        <w:rPr>
          <w:rFonts w:ascii="Arial" w:hAnsi="Arial" w:cs="Arial"/>
          <w:sz w:val="22"/>
          <w:szCs w:val="22"/>
        </w:rPr>
      </w:pPr>
      <w:r w:rsidRPr="00863206">
        <w:rPr>
          <w:rFonts w:ascii="Arial" w:hAnsi="Arial" w:cs="Arial"/>
          <w:sz w:val="22"/>
          <w:szCs w:val="22"/>
        </w:rPr>
        <w:t xml:space="preserve">• </w:t>
      </w:r>
      <w:r w:rsidR="00E80AE8" w:rsidRPr="00863206">
        <w:rPr>
          <w:rFonts w:ascii="Arial" w:hAnsi="Arial" w:cs="Arial"/>
          <w:b/>
          <w:sz w:val="22"/>
          <w:szCs w:val="22"/>
          <w:lang w:val="en-US"/>
        </w:rPr>
        <w:t>Satu Tenaga Ahli (Specialist) satu proyek:</w:t>
      </w:r>
      <w:r w:rsidR="00E80AE8" w:rsidRPr="00863206">
        <w:rPr>
          <w:rFonts w:ascii="Arial" w:hAnsi="Arial" w:cs="Arial"/>
          <w:sz w:val="22"/>
          <w:szCs w:val="22"/>
          <w:lang w:val="en-US"/>
        </w:rPr>
        <w:t xml:space="preserve"> Satu proyek </w:t>
      </w:r>
      <w:r w:rsidRPr="00863206">
        <w:rPr>
          <w:rFonts w:ascii="Arial" w:hAnsi="Arial" w:cs="Arial"/>
          <w:sz w:val="22"/>
          <w:szCs w:val="22"/>
        </w:rPr>
        <w:t xml:space="preserve">Fulbright Specialist </w:t>
      </w:r>
      <w:r w:rsidR="00E80AE8" w:rsidRPr="00863206">
        <w:rPr>
          <w:rFonts w:ascii="Arial" w:hAnsi="Arial" w:cs="Arial"/>
          <w:sz w:val="22"/>
          <w:szCs w:val="22"/>
          <w:lang w:val="en-US"/>
        </w:rPr>
        <w:t>untuk satu tenaga ahli (</w:t>
      </w:r>
      <w:r w:rsidRPr="00863206">
        <w:rPr>
          <w:rFonts w:ascii="Arial" w:hAnsi="Arial" w:cs="Arial"/>
          <w:sz w:val="22"/>
          <w:szCs w:val="22"/>
        </w:rPr>
        <w:t>Specialist</w:t>
      </w:r>
      <w:r w:rsidR="00E80AE8" w:rsidRPr="00863206">
        <w:rPr>
          <w:rFonts w:ascii="Arial" w:hAnsi="Arial" w:cs="Arial"/>
          <w:sz w:val="22"/>
          <w:szCs w:val="22"/>
          <w:lang w:val="en-US"/>
        </w:rPr>
        <w:t>).</w:t>
      </w:r>
      <w:r w:rsidRPr="00863206">
        <w:rPr>
          <w:rFonts w:ascii="Arial" w:hAnsi="Arial" w:cs="Arial"/>
          <w:sz w:val="22"/>
          <w:szCs w:val="22"/>
        </w:rPr>
        <w:t xml:space="preserve"> </w:t>
      </w:r>
    </w:p>
    <w:p w:rsidR="00774A0D" w:rsidRPr="00863206" w:rsidRDefault="00774A0D" w:rsidP="009739F9">
      <w:pPr>
        <w:pStyle w:val="Default"/>
        <w:spacing w:before="240" w:after="160"/>
        <w:ind w:left="558" w:hanging="180"/>
        <w:rPr>
          <w:rFonts w:ascii="Arial" w:hAnsi="Arial" w:cs="Arial"/>
          <w:sz w:val="22"/>
          <w:szCs w:val="22"/>
        </w:rPr>
      </w:pPr>
      <w:r w:rsidRPr="00863206">
        <w:rPr>
          <w:rFonts w:ascii="Arial" w:hAnsi="Arial" w:cs="Arial"/>
          <w:sz w:val="22"/>
          <w:szCs w:val="22"/>
        </w:rPr>
        <w:t xml:space="preserve">• </w:t>
      </w:r>
      <w:r w:rsidR="00E80AE8" w:rsidRPr="00863206">
        <w:rPr>
          <w:rFonts w:ascii="Arial" w:hAnsi="Arial" w:cs="Arial"/>
          <w:b/>
          <w:bCs/>
          <w:sz w:val="22"/>
          <w:szCs w:val="22"/>
          <w:lang w:val="en-US"/>
        </w:rPr>
        <w:t>Durasi proyek</w:t>
      </w:r>
      <w:r w:rsidRPr="00863206">
        <w:rPr>
          <w:rFonts w:ascii="Arial" w:hAnsi="Arial" w:cs="Arial"/>
          <w:b/>
          <w:bCs/>
          <w:sz w:val="22"/>
          <w:szCs w:val="22"/>
        </w:rPr>
        <w:t xml:space="preserve">: </w:t>
      </w:r>
      <w:r w:rsidR="009739F9" w:rsidRPr="00863206">
        <w:rPr>
          <w:rFonts w:ascii="Arial" w:hAnsi="Arial" w:cs="Arial"/>
          <w:b/>
          <w:bCs/>
          <w:sz w:val="22"/>
          <w:szCs w:val="22"/>
          <w:lang w:val="en-US"/>
        </w:rPr>
        <w:t xml:space="preserve">Durasi proyek </w:t>
      </w:r>
      <w:r w:rsidRPr="00863206">
        <w:rPr>
          <w:rFonts w:ascii="Arial" w:hAnsi="Arial" w:cs="Arial"/>
          <w:sz w:val="22"/>
          <w:szCs w:val="22"/>
        </w:rPr>
        <w:t xml:space="preserve">Fulbright Specialist </w:t>
      </w:r>
      <w:r w:rsidR="009739F9" w:rsidRPr="00863206">
        <w:rPr>
          <w:rFonts w:ascii="Arial" w:hAnsi="Arial" w:cs="Arial"/>
          <w:sz w:val="22"/>
          <w:szCs w:val="22"/>
          <w:lang w:val="en-US"/>
        </w:rPr>
        <w:t xml:space="preserve">harus berlangsung sedikitnya selama 14 hari dan maksimal </w:t>
      </w:r>
      <w:r w:rsidRPr="00863206">
        <w:rPr>
          <w:rFonts w:ascii="Arial" w:hAnsi="Arial" w:cs="Arial"/>
          <w:sz w:val="22"/>
          <w:szCs w:val="22"/>
        </w:rPr>
        <w:t xml:space="preserve">42 </w:t>
      </w:r>
      <w:r w:rsidR="009739F9" w:rsidRPr="00863206">
        <w:rPr>
          <w:rFonts w:ascii="Arial" w:hAnsi="Arial" w:cs="Arial"/>
          <w:sz w:val="22"/>
          <w:szCs w:val="22"/>
          <w:lang w:val="en-US"/>
        </w:rPr>
        <w:t xml:space="preserve">hari, termasuk perjalanan dari dan ke daerah lokasi proyek, akhir minggu dan hari libur. </w:t>
      </w:r>
    </w:p>
    <w:p w:rsidR="00774A0D" w:rsidRPr="00863206" w:rsidRDefault="00774A0D" w:rsidP="009739F9">
      <w:pPr>
        <w:pStyle w:val="Default"/>
        <w:spacing w:before="240" w:after="160"/>
        <w:ind w:left="558" w:hanging="198"/>
        <w:rPr>
          <w:rFonts w:ascii="Arial" w:hAnsi="Arial" w:cs="Arial"/>
          <w:sz w:val="22"/>
          <w:szCs w:val="22"/>
        </w:rPr>
      </w:pPr>
      <w:r w:rsidRPr="00863206">
        <w:rPr>
          <w:rFonts w:ascii="Arial" w:hAnsi="Arial" w:cs="Arial"/>
          <w:sz w:val="22"/>
          <w:szCs w:val="22"/>
        </w:rPr>
        <w:t xml:space="preserve">• </w:t>
      </w:r>
      <w:r w:rsidR="009739F9" w:rsidRPr="00863206">
        <w:rPr>
          <w:rFonts w:ascii="Arial" w:hAnsi="Arial" w:cs="Arial"/>
          <w:b/>
          <w:bCs/>
          <w:sz w:val="22"/>
          <w:szCs w:val="22"/>
          <w:lang w:val="en-US"/>
        </w:rPr>
        <w:t>Waktu tunggu antar proyek bagi tenaga ahli (</w:t>
      </w:r>
      <w:r w:rsidRPr="00863206">
        <w:rPr>
          <w:rFonts w:ascii="Arial" w:hAnsi="Arial" w:cs="Arial"/>
          <w:b/>
          <w:bCs/>
          <w:sz w:val="22"/>
          <w:szCs w:val="22"/>
        </w:rPr>
        <w:t>Specialists</w:t>
      </w:r>
      <w:r w:rsidR="009739F9" w:rsidRPr="00863206">
        <w:rPr>
          <w:rFonts w:ascii="Arial" w:hAnsi="Arial" w:cs="Arial"/>
          <w:b/>
          <w:bCs/>
          <w:sz w:val="22"/>
          <w:szCs w:val="22"/>
          <w:lang w:val="en-US"/>
        </w:rPr>
        <w:t>)</w:t>
      </w:r>
      <w:r w:rsidRPr="00863206">
        <w:rPr>
          <w:rFonts w:ascii="Arial" w:hAnsi="Arial" w:cs="Arial"/>
          <w:b/>
          <w:bCs/>
          <w:sz w:val="22"/>
          <w:szCs w:val="22"/>
        </w:rPr>
        <w:t xml:space="preserve">: </w:t>
      </w:r>
      <w:r w:rsidR="009739F9" w:rsidRPr="00863206">
        <w:rPr>
          <w:rFonts w:ascii="Arial" w:hAnsi="Arial" w:cs="Arial"/>
          <w:bCs/>
          <w:sz w:val="22"/>
          <w:szCs w:val="22"/>
          <w:lang w:val="en-US"/>
        </w:rPr>
        <w:t xml:space="preserve">Seorang kandidat Fulbright Specialist tidak akan disetujui untuk menerima tawaran proyek kedua bila jarak antara tanggal selesai proyek pertama dengan tanggal permulaan proyek kedua kurang dari dua tahun. </w:t>
      </w:r>
    </w:p>
    <w:p w:rsidR="00FC1955" w:rsidRPr="00863206" w:rsidRDefault="00774A0D" w:rsidP="0069498C">
      <w:pPr>
        <w:pStyle w:val="Default"/>
        <w:spacing w:before="240" w:after="160"/>
        <w:ind w:left="567" w:hanging="180"/>
        <w:rPr>
          <w:rFonts w:ascii="Arial" w:hAnsi="Arial" w:cs="Arial"/>
          <w:bCs/>
          <w:sz w:val="22"/>
          <w:szCs w:val="22"/>
          <w:lang w:val="en-US"/>
        </w:rPr>
      </w:pPr>
      <w:r w:rsidRPr="00863206">
        <w:rPr>
          <w:rFonts w:ascii="Arial" w:hAnsi="Arial" w:cs="Arial"/>
          <w:sz w:val="22"/>
          <w:szCs w:val="22"/>
        </w:rPr>
        <w:t xml:space="preserve">• </w:t>
      </w:r>
      <w:r w:rsidR="009739F9" w:rsidRPr="00863206">
        <w:rPr>
          <w:rFonts w:ascii="Arial" w:hAnsi="Arial" w:cs="Arial"/>
          <w:b/>
          <w:sz w:val="22"/>
          <w:szCs w:val="22"/>
          <w:lang w:val="en-US"/>
        </w:rPr>
        <w:t>Proyek Berseri (</w:t>
      </w:r>
      <w:r w:rsidRPr="00863206">
        <w:rPr>
          <w:rFonts w:ascii="Arial" w:hAnsi="Arial" w:cs="Arial"/>
          <w:b/>
          <w:bCs/>
          <w:sz w:val="22"/>
          <w:szCs w:val="22"/>
        </w:rPr>
        <w:t xml:space="preserve">Multi-Visit </w:t>
      </w:r>
      <w:r w:rsidR="009739F9" w:rsidRPr="00863206">
        <w:rPr>
          <w:rFonts w:ascii="Arial" w:hAnsi="Arial" w:cs="Arial"/>
          <w:b/>
          <w:bCs/>
          <w:sz w:val="22"/>
          <w:szCs w:val="22"/>
          <w:lang w:val="en-US"/>
        </w:rPr>
        <w:t>):</w:t>
      </w:r>
      <w:r w:rsidRPr="00863206">
        <w:rPr>
          <w:rFonts w:ascii="Arial" w:hAnsi="Arial" w:cs="Arial"/>
          <w:b/>
          <w:bCs/>
          <w:sz w:val="22"/>
          <w:szCs w:val="22"/>
        </w:rPr>
        <w:t xml:space="preserve"> </w:t>
      </w:r>
      <w:r w:rsidR="009739F9" w:rsidRPr="00863206">
        <w:rPr>
          <w:rFonts w:ascii="Arial" w:hAnsi="Arial" w:cs="Arial"/>
          <w:bCs/>
          <w:sz w:val="22"/>
          <w:szCs w:val="22"/>
          <w:lang w:val="en-US"/>
        </w:rPr>
        <w:t xml:space="preserve">Proyek berseri adalah satu proyek dimana seorang Fulbright Specialist diminta oleh institusi pengundang untuk </w:t>
      </w:r>
      <w:r w:rsidR="0069498C" w:rsidRPr="00863206">
        <w:rPr>
          <w:rFonts w:ascii="Arial" w:hAnsi="Arial" w:cs="Arial"/>
          <w:bCs/>
          <w:sz w:val="22"/>
          <w:szCs w:val="22"/>
          <w:lang w:val="en-US"/>
        </w:rPr>
        <w:t xml:space="preserve">melakukan kegiatan proyek yang bertahap dan memerlukan kunjungan tenaga ahli lebih dari satu kali untuk keperluan kegiatan proyek lanjutan atau untuk kepentingan mengevaluasi program proyek yang sudah dilakukan di tahap pertama. Proyek multi-visit yang disetujui harus dilakukan </w:t>
      </w:r>
      <w:r w:rsidR="00FC1955" w:rsidRPr="00863206">
        <w:rPr>
          <w:rFonts w:ascii="Arial" w:hAnsi="Arial" w:cs="Arial"/>
          <w:bCs/>
          <w:sz w:val="22"/>
          <w:szCs w:val="22"/>
          <w:lang w:val="en-US"/>
        </w:rPr>
        <w:t xml:space="preserve">dan diselesaikan </w:t>
      </w:r>
      <w:r w:rsidR="0069498C" w:rsidRPr="00863206">
        <w:rPr>
          <w:rFonts w:ascii="Arial" w:hAnsi="Arial" w:cs="Arial"/>
          <w:bCs/>
          <w:sz w:val="22"/>
          <w:szCs w:val="22"/>
          <w:lang w:val="en-US"/>
        </w:rPr>
        <w:t xml:space="preserve">dalam periode satu tahun. Artinya, </w:t>
      </w:r>
      <w:r w:rsidR="00FC1955" w:rsidRPr="00863206">
        <w:rPr>
          <w:rFonts w:ascii="Arial" w:hAnsi="Arial" w:cs="Arial"/>
          <w:bCs/>
          <w:sz w:val="22"/>
          <w:szCs w:val="22"/>
          <w:lang w:val="en-US"/>
        </w:rPr>
        <w:t xml:space="preserve">jarak antara </w:t>
      </w:r>
      <w:r w:rsidR="0069498C" w:rsidRPr="00863206">
        <w:rPr>
          <w:rFonts w:ascii="Arial" w:hAnsi="Arial" w:cs="Arial"/>
          <w:bCs/>
          <w:sz w:val="22"/>
          <w:szCs w:val="22"/>
          <w:lang w:val="en-US"/>
        </w:rPr>
        <w:t xml:space="preserve">tanggal permulaan proyek tahap pertama </w:t>
      </w:r>
      <w:r w:rsidR="00FC1955" w:rsidRPr="00863206">
        <w:rPr>
          <w:rFonts w:ascii="Arial" w:hAnsi="Arial" w:cs="Arial"/>
          <w:bCs/>
          <w:sz w:val="22"/>
          <w:szCs w:val="22"/>
          <w:lang w:val="en-US"/>
        </w:rPr>
        <w:t>dengan</w:t>
      </w:r>
      <w:r w:rsidR="0069498C" w:rsidRPr="00863206">
        <w:rPr>
          <w:rFonts w:ascii="Arial" w:hAnsi="Arial" w:cs="Arial"/>
          <w:bCs/>
          <w:sz w:val="22"/>
          <w:szCs w:val="22"/>
          <w:lang w:val="en-US"/>
        </w:rPr>
        <w:t xml:space="preserve"> tanggal berakhirnya proyek tahap berikutnya </w:t>
      </w:r>
      <w:r w:rsidR="00FC1955" w:rsidRPr="00863206">
        <w:rPr>
          <w:rFonts w:ascii="Arial" w:hAnsi="Arial" w:cs="Arial"/>
          <w:bCs/>
          <w:sz w:val="22"/>
          <w:szCs w:val="22"/>
          <w:lang w:val="en-US"/>
        </w:rPr>
        <w:t>masih dalam periode</w:t>
      </w:r>
      <w:r w:rsidR="0069498C" w:rsidRPr="00863206">
        <w:rPr>
          <w:rFonts w:ascii="Arial" w:hAnsi="Arial" w:cs="Arial"/>
          <w:bCs/>
          <w:sz w:val="22"/>
          <w:szCs w:val="22"/>
          <w:lang w:val="en-US"/>
        </w:rPr>
        <w:t xml:space="preserve"> 12 bulan. </w:t>
      </w:r>
      <w:r w:rsidR="007D1804" w:rsidRPr="00863206">
        <w:rPr>
          <w:rFonts w:ascii="Arial" w:hAnsi="Arial" w:cs="Arial"/>
          <w:bCs/>
          <w:sz w:val="22"/>
          <w:szCs w:val="22"/>
          <w:lang w:val="en-US"/>
        </w:rPr>
        <w:t>Selain itu:</w:t>
      </w:r>
    </w:p>
    <w:p w:rsidR="00774A0D" w:rsidRPr="00863206" w:rsidRDefault="00FC1955" w:rsidP="00FC1955">
      <w:pPr>
        <w:pStyle w:val="Default"/>
        <w:numPr>
          <w:ilvl w:val="0"/>
          <w:numId w:val="1"/>
        </w:numPr>
        <w:spacing w:before="240" w:after="160"/>
        <w:rPr>
          <w:rFonts w:ascii="Arial" w:hAnsi="Arial" w:cs="Arial"/>
          <w:sz w:val="22"/>
          <w:szCs w:val="22"/>
        </w:rPr>
      </w:pPr>
      <w:r w:rsidRPr="00863206">
        <w:rPr>
          <w:rFonts w:ascii="Arial" w:hAnsi="Arial" w:cs="Arial"/>
          <w:bCs/>
          <w:sz w:val="22"/>
          <w:szCs w:val="22"/>
          <w:lang w:val="en-US"/>
        </w:rPr>
        <w:t>Proyek berseri tidak boleh lebih dari tiga kali kunjungan, dan jumlah total hari dari kunjungan berseri itu tidak boleh lebih dari enam minggu (</w:t>
      </w:r>
      <w:r w:rsidR="00774A0D" w:rsidRPr="00863206">
        <w:rPr>
          <w:rFonts w:ascii="Arial" w:hAnsi="Arial" w:cs="Arial"/>
          <w:sz w:val="22"/>
          <w:szCs w:val="22"/>
        </w:rPr>
        <w:t>42 days).</w:t>
      </w:r>
      <w:r w:rsidRPr="00863206">
        <w:rPr>
          <w:rFonts w:ascii="Arial" w:hAnsi="Arial" w:cs="Arial"/>
          <w:sz w:val="22"/>
          <w:szCs w:val="22"/>
          <w:lang w:val="en-US"/>
        </w:rPr>
        <w:t xml:space="preserve"> Selain itu, kunjungan pertama, kedua dan ketiga tidak boleh kurang dari </w:t>
      </w:r>
      <w:r w:rsidR="00774A0D" w:rsidRPr="00863206">
        <w:rPr>
          <w:rFonts w:ascii="Arial" w:hAnsi="Arial" w:cs="Arial"/>
          <w:sz w:val="22"/>
          <w:szCs w:val="22"/>
        </w:rPr>
        <w:t xml:space="preserve">14 </w:t>
      </w:r>
      <w:r w:rsidRPr="00863206">
        <w:rPr>
          <w:rFonts w:ascii="Arial" w:hAnsi="Arial" w:cs="Arial"/>
          <w:sz w:val="22"/>
          <w:szCs w:val="22"/>
          <w:lang w:val="en-US"/>
        </w:rPr>
        <w:t xml:space="preserve">hari. </w:t>
      </w:r>
    </w:p>
    <w:p w:rsidR="00774A0D" w:rsidRPr="00863206" w:rsidRDefault="00774A0D" w:rsidP="00FC1955">
      <w:pPr>
        <w:pStyle w:val="Default"/>
        <w:spacing w:before="240" w:after="160"/>
        <w:ind w:left="1107" w:hanging="315"/>
        <w:rPr>
          <w:rFonts w:ascii="Arial" w:hAnsi="Arial" w:cs="Arial"/>
          <w:sz w:val="22"/>
          <w:szCs w:val="22"/>
        </w:rPr>
      </w:pPr>
      <w:r w:rsidRPr="00863206">
        <w:rPr>
          <w:rFonts w:ascii="Arial" w:hAnsi="Arial" w:cs="Arial"/>
          <w:sz w:val="22"/>
          <w:szCs w:val="22"/>
        </w:rPr>
        <w:t xml:space="preserve">o </w:t>
      </w:r>
      <w:r w:rsidR="007D1804" w:rsidRPr="00863206">
        <w:rPr>
          <w:rFonts w:ascii="Arial" w:hAnsi="Arial" w:cs="Arial"/>
          <w:sz w:val="22"/>
          <w:szCs w:val="22"/>
        </w:rPr>
        <w:t xml:space="preserve">Untuk informasi, </w:t>
      </w:r>
      <w:r w:rsidR="00C3516E" w:rsidRPr="00863206">
        <w:rPr>
          <w:rFonts w:ascii="Arial" w:hAnsi="Arial" w:cs="Arial"/>
          <w:b/>
          <w:sz w:val="22"/>
          <w:szCs w:val="22"/>
          <w:lang w:val="en-US"/>
        </w:rPr>
        <w:t xml:space="preserve">umumnya, </w:t>
      </w:r>
      <w:r w:rsidR="007D1804" w:rsidRPr="00863206">
        <w:rPr>
          <w:rFonts w:ascii="Arial" w:hAnsi="Arial" w:cs="Arial"/>
          <w:b/>
          <w:sz w:val="22"/>
          <w:szCs w:val="22"/>
        </w:rPr>
        <w:t>proyek yang disetujui oleh Dewan Fulbright bukan proyek berseri</w:t>
      </w:r>
      <w:r w:rsidR="007D1804" w:rsidRPr="00863206">
        <w:rPr>
          <w:rFonts w:ascii="Arial" w:hAnsi="Arial" w:cs="Arial"/>
          <w:sz w:val="22"/>
          <w:szCs w:val="22"/>
        </w:rPr>
        <w:t xml:space="preserve">. Dan </w:t>
      </w:r>
      <w:r w:rsidR="00C3516E" w:rsidRPr="00863206">
        <w:rPr>
          <w:rFonts w:ascii="Arial" w:hAnsi="Arial" w:cs="Arial"/>
          <w:sz w:val="22"/>
          <w:szCs w:val="22"/>
          <w:lang w:val="en-US"/>
        </w:rPr>
        <w:t xml:space="preserve">institusi yang ingin menjalankan </w:t>
      </w:r>
      <w:r w:rsidR="007D1804" w:rsidRPr="00863206">
        <w:rPr>
          <w:rFonts w:ascii="Arial" w:hAnsi="Arial" w:cs="Arial"/>
          <w:sz w:val="22"/>
          <w:szCs w:val="22"/>
        </w:rPr>
        <w:t xml:space="preserve">proyek berseri wajib memberikan alasan kuat mengapa diperlukan lebih dari satu kunjungan </w:t>
      </w:r>
      <w:r w:rsidR="00C3516E" w:rsidRPr="00863206">
        <w:rPr>
          <w:rFonts w:ascii="Arial" w:hAnsi="Arial" w:cs="Arial"/>
          <w:sz w:val="22"/>
          <w:szCs w:val="22"/>
          <w:lang w:val="en-US"/>
        </w:rPr>
        <w:t xml:space="preserve">Fulbright Specialist </w:t>
      </w:r>
      <w:r w:rsidR="007D1804" w:rsidRPr="00863206">
        <w:rPr>
          <w:rFonts w:ascii="Arial" w:hAnsi="Arial" w:cs="Arial"/>
          <w:sz w:val="22"/>
          <w:szCs w:val="22"/>
        </w:rPr>
        <w:t xml:space="preserve">untuk menyelesaikan </w:t>
      </w:r>
      <w:r w:rsidR="007D1804" w:rsidRPr="00863206">
        <w:rPr>
          <w:rFonts w:ascii="Arial" w:hAnsi="Arial" w:cs="Arial"/>
          <w:sz w:val="22"/>
          <w:szCs w:val="22"/>
          <w:lang w:val="en-US"/>
        </w:rPr>
        <w:t>dan</w:t>
      </w:r>
      <w:r w:rsidR="007D1804" w:rsidRPr="00863206">
        <w:rPr>
          <w:rFonts w:ascii="Arial" w:hAnsi="Arial" w:cs="Arial"/>
          <w:sz w:val="22"/>
          <w:szCs w:val="22"/>
        </w:rPr>
        <w:t xml:space="preserve"> mencapai hasil </w:t>
      </w:r>
      <w:r w:rsidR="007D1804" w:rsidRPr="00863206">
        <w:rPr>
          <w:rFonts w:ascii="Arial" w:hAnsi="Arial" w:cs="Arial"/>
          <w:sz w:val="22"/>
          <w:szCs w:val="22"/>
          <w:lang w:val="en-US"/>
        </w:rPr>
        <w:t xml:space="preserve">proyek </w:t>
      </w:r>
      <w:r w:rsidR="007D1804" w:rsidRPr="00863206">
        <w:rPr>
          <w:rFonts w:ascii="Arial" w:hAnsi="Arial" w:cs="Arial"/>
          <w:sz w:val="22"/>
          <w:szCs w:val="22"/>
        </w:rPr>
        <w:t xml:space="preserve">yang ditargetkan. </w:t>
      </w:r>
    </w:p>
    <w:p w:rsidR="00C3516E" w:rsidRPr="00863206" w:rsidRDefault="00C3516E" w:rsidP="00C3516E">
      <w:pPr>
        <w:pStyle w:val="Default"/>
        <w:spacing w:before="240" w:after="160"/>
        <w:rPr>
          <w:rFonts w:ascii="Arial" w:hAnsi="Arial" w:cs="Arial"/>
          <w:sz w:val="22"/>
          <w:szCs w:val="22"/>
        </w:rPr>
      </w:pPr>
    </w:p>
    <w:p w:rsidR="00774A0D" w:rsidRPr="00863206" w:rsidRDefault="00774A0D" w:rsidP="00774A0D">
      <w:pPr>
        <w:pStyle w:val="Default"/>
        <w:rPr>
          <w:rFonts w:ascii="Arial" w:hAnsi="Arial" w:cs="Arial"/>
          <w:sz w:val="22"/>
          <w:szCs w:val="22"/>
        </w:rPr>
      </w:pPr>
    </w:p>
    <w:p w:rsidR="00C3516E" w:rsidRPr="00863206" w:rsidRDefault="00863206" w:rsidP="00774A0D">
      <w:pPr>
        <w:rPr>
          <w:rFonts w:ascii="Arial" w:hAnsi="Arial" w:cs="Arial"/>
          <w:lang w:val="en-US"/>
        </w:rPr>
      </w:pPr>
      <w:r>
        <w:rPr>
          <w:rFonts w:ascii="Arial" w:hAnsi="Arial" w:cs="Arial"/>
          <w:b/>
          <w:bCs/>
          <w:lang w:val="en-US"/>
        </w:rPr>
        <w:t>Pembiayaan</w:t>
      </w:r>
      <w:r w:rsidR="007D1804" w:rsidRPr="00863206">
        <w:rPr>
          <w:rFonts w:ascii="Arial" w:hAnsi="Arial" w:cs="Arial"/>
          <w:b/>
          <w:bCs/>
          <w:lang w:val="en-US"/>
        </w:rPr>
        <w:t xml:space="preserve"> </w:t>
      </w:r>
      <w:r w:rsidR="00774A0D" w:rsidRPr="00863206">
        <w:rPr>
          <w:rFonts w:ascii="Arial" w:hAnsi="Arial" w:cs="Arial"/>
          <w:b/>
          <w:bCs/>
        </w:rPr>
        <w:t xml:space="preserve">Program: </w:t>
      </w:r>
      <w:r w:rsidR="007D1804" w:rsidRPr="00863206">
        <w:rPr>
          <w:rFonts w:ascii="Arial" w:hAnsi="Arial" w:cs="Arial"/>
          <w:bCs/>
          <w:lang w:val="en-US"/>
        </w:rPr>
        <w:t>Secara umum, institusi pengundang harus bersedia menyediakan dan membiayai fasilitas tempat tinggal, makan</w:t>
      </w:r>
      <w:r w:rsidR="00C3516E" w:rsidRPr="00863206">
        <w:rPr>
          <w:rFonts w:ascii="Arial" w:hAnsi="Arial" w:cs="Arial"/>
          <w:bCs/>
          <w:lang w:val="en-US"/>
        </w:rPr>
        <w:t xml:space="preserve"> (pagi, siang dan malam)</w:t>
      </w:r>
      <w:r w:rsidR="007D1804" w:rsidRPr="00863206">
        <w:rPr>
          <w:rFonts w:ascii="Arial" w:hAnsi="Arial" w:cs="Arial"/>
          <w:bCs/>
          <w:lang w:val="en-US"/>
        </w:rPr>
        <w:t xml:space="preserve">, dan transportasi di daerah setempat dan daerah lainnya yang akan dikunjungi untuk kepentingan proyek untuk </w:t>
      </w:r>
      <w:r w:rsidR="007D1804" w:rsidRPr="00863206">
        <w:rPr>
          <w:rFonts w:ascii="Arial" w:hAnsi="Arial" w:cs="Arial"/>
          <w:bCs/>
          <w:lang w:val="en-US"/>
        </w:rPr>
        <w:lastRenderedPageBreak/>
        <w:t>Fulbright Specialist selama ia menjalani proyeknya dengan institusi pengundang. Fasilitas ini dapat diberikan dalam wujud uang atau</w:t>
      </w:r>
      <w:r w:rsidR="007D1804" w:rsidRPr="00863206">
        <w:rPr>
          <w:rFonts w:ascii="Arial" w:hAnsi="Arial" w:cs="Arial"/>
          <w:b/>
          <w:bCs/>
          <w:lang w:val="en-US"/>
        </w:rPr>
        <w:t xml:space="preserve"> </w:t>
      </w:r>
      <w:r w:rsidR="007D1804" w:rsidRPr="00863206">
        <w:rPr>
          <w:rFonts w:ascii="Arial" w:hAnsi="Arial" w:cs="Arial"/>
          <w:lang w:val="en-US"/>
        </w:rPr>
        <w:t>wujud fisik</w:t>
      </w:r>
      <w:r w:rsidR="00C3516E" w:rsidRPr="00863206">
        <w:rPr>
          <w:rFonts w:ascii="Arial" w:hAnsi="Arial" w:cs="Arial"/>
          <w:lang w:val="en-US"/>
        </w:rPr>
        <w:t>,</w:t>
      </w:r>
      <w:r w:rsidR="007D1804" w:rsidRPr="00863206">
        <w:rPr>
          <w:rFonts w:ascii="Arial" w:hAnsi="Arial" w:cs="Arial"/>
          <w:lang w:val="en-US"/>
        </w:rPr>
        <w:t xml:space="preserve"> seperti</w:t>
      </w:r>
      <w:r w:rsidR="00C3516E" w:rsidRPr="00863206">
        <w:rPr>
          <w:rFonts w:ascii="Arial" w:hAnsi="Arial" w:cs="Arial"/>
          <w:lang w:val="en-US"/>
        </w:rPr>
        <w:t>:</w:t>
      </w:r>
    </w:p>
    <w:p w:rsidR="00C3516E" w:rsidRPr="00863206" w:rsidRDefault="007D1804" w:rsidP="00C3516E">
      <w:pPr>
        <w:pStyle w:val="ListParagraph"/>
        <w:numPr>
          <w:ilvl w:val="0"/>
          <w:numId w:val="1"/>
        </w:numPr>
        <w:rPr>
          <w:rFonts w:ascii="Arial" w:hAnsi="Arial" w:cs="Arial"/>
        </w:rPr>
      </w:pPr>
      <w:r w:rsidRPr="00863206">
        <w:rPr>
          <w:rFonts w:ascii="Arial" w:hAnsi="Arial" w:cs="Arial"/>
          <w:lang w:val="en-US"/>
        </w:rPr>
        <w:t xml:space="preserve">kamar hotel atau </w:t>
      </w:r>
      <w:r w:rsidR="00C3516E" w:rsidRPr="00863206">
        <w:rPr>
          <w:rFonts w:ascii="Arial" w:hAnsi="Arial" w:cs="Arial"/>
          <w:lang w:val="en-US"/>
        </w:rPr>
        <w:t xml:space="preserve">wisma milik institusi pengundang yang layak dan higienis. Dan </w:t>
      </w:r>
      <w:r w:rsidRPr="00863206">
        <w:rPr>
          <w:rFonts w:ascii="Arial" w:hAnsi="Arial" w:cs="Arial"/>
          <w:lang w:val="en-US"/>
        </w:rPr>
        <w:t xml:space="preserve">biaya sewanya langsung dibayarkan institusi pengundang ke </w:t>
      </w:r>
      <w:r w:rsidR="00C3516E" w:rsidRPr="00863206">
        <w:rPr>
          <w:rFonts w:ascii="Arial" w:hAnsi="Arial" w:cs="Arial"/>
          <w:lang w:val="en-US"/>
        </w:rPr>
        <w:t>pihak yang mengoperasikan tempat tinggal tersebut;</w:t>
      </w:r>
    </w:p>
    <w:p w:rsidR="00387247" w:rsidRPr="00863206" w:rsidRDefault="00387247" w:rsidP="00387247">
      <w:pPr>
        <w:pStyle w:val="ListParagraph"/>
        <w:ind w:left="1107"/>
        <w:rPr>
          <w:rFonts w:ascii="Arial" w:hAnsi="Arial" w:cs="Arial"/>
        </w:rPr>
      </w:pPr>
      <w:r w:rsidRPr="00863206">
        <w:rPr>
          <w:rFonts w:ascii="Arial" w:hAnsi="Arial" w:cs="Arial"/>
          <w:b/>
          <w:lang w:val="en-US"/>
        </w:rPr>
        <w:t>Catatan:</w:t>
      </w:r>
      <w:r w:rsidRPr="00863206">
        <w:rPr>
          <w:rFonts w:ascii="Arial" w:hAnsi="Arial" w:cs="Arial"/>
          <w:lang w:val="en-US"/>
        </w:rPr>
        <w:t xml:space="preserve"> Umumnya tenaga ahli dari AS tidak merasa nyaman bila mereka diminta tinggal bersama suatu keluarga (host family). Oleh karena itu, disarankan untuk sebisa mungkin tidak menempatkan Fulbright Specialist di rumah yang dihuni oleh suatu keluarga. </w:t>
      </w:r>
    </w:p>
    <w:p w:rsidR="00C3516E" w:rsidRPr="00863206" w:rsidRDefault="00C3516E" w:rsidP="00C3516E">
      <w:pPr>
        <w:pStyle w:val="ListParagraph"/>
        <w:numPr>
          <w:ilvl w:val="0"/>
          <w:numId w:val="1"/>
        </w:numPr>
        <w:rPr>
          <w:rFonts w:ascii="Arial" w:hAnsi="Arial" w:cs="Arial"/>
        </w:rPr>
      </w:pPr>
      <w:r w:rsidRPr="00863206">
        <w:rPr>
          <w:rFonts w:ascii="Arial" w:hAnsi="Arial" w:cs="Arial"/>
          <w:lang w:val="en-US"/>
        </w:rPr>
        <w:t>makan pagi, siang dan malam yang layak dan disediakan pihak institusi pengundang atau pihak operator hotel/wisma yang disewa oleh institusi pengundang</w:t>
      </w:r>
    </w:p>
    <w:p w:rsidR="00A30948" w:rsidRPr="00863206" w:rsidRDefault="00C3516E" w:rsidP="00C3516E">
      <w:pPr>
        <w:pStyle w:val="ListParagraph"/>
        <w:numPr>
          <w:ilvl w:val="0"/>
          <w:numId w:val="1"/>
        </w:numPr>
        <w:rPr>
          <w:rFonts w:ascii="Arial" w:hAnsi="Arial" w:cs="Arial"/>
        </w:rPr>
      </w:pPr>
      <w:r w:rsidRPr="00863206">
        <w:rPr>
          <w:rFonts w:ascii="Arial" w:hAnsi="Arial" w:cs="Arial"/>
          <w:lang w:val="en-US"/>
        </w:rPr>
        <w:t xml:space="preserve">mobil dinas universitas/fakultas beserta supirnya yang disediakan institusi pengundang. Dan institusi pengundang yang membayarkan biaya bensin mobil dinas tersebut. </w:t>
      </w:r>
    </w:p>
    <w:p w:rsidR="00774A0D" w:rsidRPr="00863206" w:rsidRDefault="00774A0D" w:rsidP="00774A0D">
      <w:pPr>
        <w:rPr>
          <w:rFonts w:ascii="Arial" w:hAnsi="Arial" w:cs="Arial"/>
        </w:rPr>
      </w:pPr>
    </w:p>
    <w:p w:rsidR="00774A0D" w:rsidRPr="00EE4995" w:rsidRDefault="00387247" w:rsidP="00774A0D">
      <w:pPr>
        <w:rPr>
          <w:rFonts w:ascii="Arial" w:hAnsi="Arial" w:cs="Arial"/>
          <w:b/>
          <w:sz w:val="28"/>
          <w:szCs w:val="28"/>
        </w:rPr>
      </w:pPr>
      <w:r w:rsidRPr="00EE4995">
        <w:rPr>
          <w:rFonts w:ascii="Arial" w:hAnsi="Arial" w:cs="Arial"/>
          <w:b/>
          <w:sz w:val="28"/>
          <w:szCs w:val="28"/>
          <w:lang w:val="en-US"/>
        </w:rPr>
        <w:t xml:space="preserve">Tata </w:t>
      </w:r>
      <w:r w:rsidR="00774A0D" w:rsidRPr="00EE4995">
        <w:rPr>
          <w:rFonts w:ascii="Arial" w:hAnsi="Arial" w:cs="Arial"/>
          <w:b/>
          <w:sz w:val="28"/>
          <w:szCs w:val="28"/>
        </w:rPr>
        <w:t>C</w:t>
      </w:r>
      <w:r w:rsidRPr="00EE4995">
        <w:rPr>
          <w:rFonts w:ascii="Arial" w:hAnsi="Arial" w:cs="Arial"/>
          <w:b/>
          <w:sz w:val="28"/>
          <w:szCs w:val="28"/>
          <w:lang w:val="en-US"/>
        </w:rPr>
        <w:t xml:space="preserve">ara </w:t>
      </w:r>
      <w:proofErr w:type="gramStart"/>
      <w:r w:rsidRPr="00EE4995">
        <w:rPr>
          <w:rFonts w:ascii="Arial" w:hAnsi="Arial" w:cs="Arial"/>
          <w:b/>
          <w:sz w:val="28"/>
          <w:szCs w:val="28"/>
          <w:lang w:val="en-US"/>
        </w:rPr>
        <w:t>Mengisi  Aplikasi</w:t>
      </w:r>
      <w:proofErr w:type="gramEnd"/>
      <w:r w:rsidRPr="00EE4995">
        <w:rPr>
          <w:rFonts w:ascii="Arial" w:hAnsi="Arial" w:cs="Arial"/>
          <w:b/>
          <w:sz w:val="28"/>
          <w:szCs w:val="28"/>
          <w:lang w:val="en-US"/>
        </w:rPr>
        <w:t xml:space="preserve"> Proposal Proyek</w:t>
      </w:r>
      <w:r w:rsidR="00774A0D" w:rsidRPr="00EE4995">
        <w:rPr>
          <w:rFonts w:ascii="Arial" w:hAnsi="Arial" w:cs="Arial"/>
          <w:b/>
          <w:sz w:val="28"/>
          <w:szCs w:val="28"/>
        </w:rPr>
        <w:t>:</w:t>
      </w:r>
    </w:p>
    <w:p w:rsidR="00774A0D" w:rsidRPr="00863206" w:rsidRDefault="00774A0D" w:rsidP="00774A0D">
      <w:pPr>
        <w:rPr>
          <w:rFonts w:ascii="Arial" w:hAnsi="Arial" w:cs="Arial"/>
          <w:b/>
          <w:i/>
        </w:rPr>
      </w:pPr>
      <w:r w:rsidRPr="00863206">
        <w:rPr>
          <w:rFonts w:ascii="Arial" w:hAnsi="Arial" w:cs="Arial"/>
          <w:b/>
          <w:i/>
        </w:rPr>
        <w:t>Instr</w:t>
      </w:r>
      <w:r w:rsidR="00863206" w:rsidRPr="00863206">
        <w:rPr>
          <w:rFonts w:ascii="Arial" w:hAnsi="Arial" w:cs="Arial"/>
          <w:b/>
          <w:i/>
          <w:lang w:val="en-US"/>
        </w:rPr>
        <w:t>uctions</w:t>
      </w:r>
      <w:r w:rsidR="00387247" w:rsidRPr="00863206">
        <w:rPr>
          <w:rFonts w:ascii="Arial" w:hAnsi="Arial" w:cs="Arial"/>
          <w:b/>
          <w:i/>
          <w:lang w:val="en-US"/>
        </w:rPr>
        <w:t xml:space="preserve"> </w:t>
      </w:r>
    </w:p>
    <w:p w:rsidR="009E7E16" w:rsidRPr="009E7E16" w:rsidRDefault="009E7E16" w:rsidP="009E7E16">
      <w:pPr>
        <w:rPr>
          <w:rFonts w:ascii="Arial" w:hAnsi="Arial" w:cs="Arial"/>
          <w:shd w:val="clear" w:color="auto" w:fill="FCFCFC"/>
        </w:rPr>
      </w:pPr>
      <w:r w:rsidRPr="009E7E16">
        <w:rPr>
          <w:rFonts w:ascii="Arial" w:hAnsi="Arial" w:cs="Arial"/>
          <w:lang w:val="en-US"/>
        </w:rPr>
        <w:t xml:space="preserve">Di formulir ini ada enam bagian yang harus Anda isi. Keenam bagian itu adalah </w:t>
      </w:r>
      <w:r w:rsidRPr="009E7E16">
        <w:rPr>
          <w:rFonts w:ascii="Arial" w:hAnsi="Arial" w:cs="Arial"/>
          <w:i/>
          <w:shd w:val="clear" w:color="auto" w:fill="FCFCFC"/>
        </w:rPr>
        <w:t>Contacts, Details, Timeline, Specialist, Survey and Submit</w:t>
      </w:r>
      <w:r w:rsidRPr="009E7E16">
        <w:rPr>
          <w:rFonts w:ascii="Arial" w:hAnsi="Arial" w:cs="Arial"/>
          <w:shd w:val="clear" w:color="auto" w:fill="FCFCFC"/>
        </w:rPr>
        <w:t xml:space="preserve">. </w:t>
      </w:r>
      <w:r w:rsidRPr="009E7E16">
        <w:rPr>
          <w:rFonts w:ascii="Arial" w:hAnsi="Arial" w:cs="Arial"/>
          <w:shd w:val="clear" w:color="auto" w:fill="FCFCFC"/>
          <w:lang w:val="en-US"/>
        </w:rPr>
        <w:t xml:space="preserve">Semua pertanyaan yang memiliki tanda bintang </w:t>
      </w:r>
      <w:r w:rsidRPr="009E7E16">
        <w:rPr>
          <w:rFonts w:ascii="Arial" w:hAnsi="Arial" w:cs="Arial"/>
          <w:shd w:val="clear" w:color="auto" w:fill="FCFCFC"/>
        </w:rPr>
        <w:t>(*)</w:t>
      </w:r>
      <w:r w:rsidRPr="009E7E16">
        <w:rPr>
          <w:rFonts w:ascii="Arial" w:hAnsi="Arial" w:cs="Arial"/>
          <w:shd w:val="clear" w:color="auto" w:fill="FCFCFC"/>
          <w:lang w:val="en-US"/>
        </w:rPr>
        <w:t xml:space="preserve"> wajib diisi</w:t>
      </w:r>
      <w:r w:rsidRPr="009E7E16">
        <w:rPr>
          <w:rFonts w:ascii="Arial" w:hAnsi="Arial" w:cs="Arial"/>
          <w:shd w:val="clear" w:color="auto" w:fill="FCFCFC"/>
        </w:rPr>
        <w:t>.</w:t>
      </w:r>
      <w:r w:rsidRPr="009E7E16">
        <w:rPr>
          <w:rFonts w:ascii="Arial" w:hAnsi="Arial" w:cs="Arial"/>
          <w:shd w:val="clear" w:color="auto" w:fill="FCFCFC"/>
          <w:lang w:val="en-US"/>
        </w:rPr>
        <w:t xml:space="preserve"> Semua bagian dalam formulir ini harus diisi sebelum Anda mengirimkan formulir kembali ke AMINEF. Mohon untuk mengikuti batasan jumlah kata yang diindikasikan di beberapa pertanyaan. </w:t>
      </w:r>
    </w:p>
    <w:p w:rsidR="00387247" w:rsidRPr="00863206" w:rsidRDefault="00387247" w:rsidP="00774A0D">
      <w:pPr>
        <w:rPr>
          <w:rFonts w:ascii="Arial" w:hAnsi="Arial" w:cs="Arial"/>
          <w:b/>
        </w:rPr>
      </w:pPr>
    </w:p>
    <w:p w:rsidR="00774A0D" w:rsidRPr="00863206" w:rsidRDefault="00F53330" w:rsidP="00774A0D">
      <w:pPr>
        <w:rPr>
          <w:rFonts w:ascii="Arial" w:hAnsi="Arial" w:cs="Arial"/>
          <w:b/>
          <w:i/>
        </w:rPr>
      </w:pPr>
      <w:r>
        <w:rPr>
          <w:rFonts w:ascii="Arial" w:hAnsi="Arial" w:cs="Arial"/>
          <w:b/>
          <w:i/>
          <w:lang w:val="en-US"/>
        </w:rPr>
        <w:t xml:space="preserve">Section I. </w:t>
      </w:r>
      <w:r w:rsidR="00774A0D" w:rsidRPr="00863206">
        <w:rPr>
          <w:rFonts w:ascii="Arial" w:hAnsi="Arial" w:cs="Arial"/>
          <w:b/>
          <w:i/>
        </w:rPr>
        <w:t>Contacts</w:t>
      </w:r>
    </w:p>
    <w:p w:rsidR="00774A0D" w:rsidRPr="00863206" w:rsidRDefault="00774A0D" w:rsidP="00774A0D">
      <w:pPr>
        <w:rPr>
          <w:rFonts w:ascii="Arial" w:hAnsi="Arial" w:cs="Arial"/>
        </w:rPr>
      </w:pPr>
      <w:r w:rsidRPr="00863206">
        <w:rPr>
          <w:rFonts w:ascii="Arial" w:hAnsi="Arial" w:cs="Arial"/>
        </w:rPr>
        <w:t xml:space="preserve">• </w:t>
      </w:r>
      <w:r w:rsidR="00387247" w:rsidRPr="00863206">
        <w:rPr>
          <w:rFonts w:ascii="Arial" w:hAnsi="Arial" w:cs="Arial"/>
          <w:lang w:val="en-US"/>
        </w:rPr>
        <w:t>Di bagian ini</w:t>
      </w:r>
      <w:r w:rsidR="00170DA9" w:rsidRPr="00863206">
        <w:rPr>
          <w:rFonts w:ascii="Arial" w:hAnsi="Arial" w:cs="Arial"/>
          <w:lang w:val="en-US"/>
        </w:rPr>
        <w:t>,</w:t>
      </w:r>
      <w:r w:rsidR="00387247" w:rsidRPr="00863206">
        <w:rPr>
          <w:rFonts w:ascii="Arial" w:hAnsi="Arial" w:cs="Arial"/>
          <w:lang w:val="en-US"/>
        </w:rPr>
        <w:t xml:space="preserve"> mohon berikan nama </w:t>
      </w:r>
      <w:r w:rsidR="00170DA9" w:rsidRPr="00863206">
        <w:rPr>
          <w:rFonts w:ascii="Arial" w:hAnsi="Arial" w:cs="Arial"/>
          <w:lang w:val="en-US"/>
        </w:rPr>
        <w:t xml:space="preserve">institusi Anda dan nama orang yang menjadi kontak pertama dan kontak kedua bagi proyek ini. </w:t>
      </w:r>
    </w:p>
    <w:p w:rsidR="00774A0D" w:rsidRPr="00863206" w:rsidRDefault="00774A0D" w:rsidP="00774A0D">
      <w:pPr>
        <w:rPr>
          <w:rFonts w:ascii="Arial" w:hAnsi="Arial" w:cs="Arial"/>
        </w:rPr>
      </w:pPr>
    </w:p>
    <w:p w:rsidR="00774A0D" w:rsidRPr="00863206" w:rsidRDefault="00F53330" w:rsidP="00774A0D">
      <w:pPr>
        <w:rPr>
          <w:rFonts w:ascii="Arial" w:hAnsi="Arial" w:cs="Arial"/>
          <w:b/>
          <w:i/>
        </w:rPr>
      </w:pPr>
      <w:r>
        <w:rPr>
          <w:rFonts w:ascii="Arial" w:hAnsi="Arial" w:cs="Arial"/>
          <w:b/>
          <w:i/>
          <w:lang w:val="en-US"/>
        </w:rPr>
        <w:t xml:space="preserve">Section II. </w:t>
      </w:r>
      <w:r w:rsidR="00774A0D" w:rsidRPr="00863206">
        <w:rPr>
          <w:rFonts w:ascii="Arial" w:hAnsi="Arial" w:cs="Arial"/>
          <w:b/>
          <w:i/>
        </w:rPr>
        <w:t>Details</w:t>
      </w:r>
    </w:p>
    <w:p w:rsidR="00774A0D" w:rsidRPr="00863206" w:rsidRDefault="00774A0D" w:rsidP="00774A0D">
      <w:pPr>
        <w:rPr>
          <w:rFonts w:ascii="Arial" w:hAnsi="Arial" w:cs="Arial"/>
        </w:rPr>
      </w:pPr>
      <w:r w:rsidRPr="00863206">
        <w:rPr>
          <w:rFonts w:ascii="Arial" w:hAnsi="Arial" w:cs="Arial"/>
        </w:rPr>
        <w:t xml:space="preserve">• </w:t>
      </w:r>
      <w:r w:rsidR="00170DA9" w:rsidRPr="00863206">
        <w:rPr>
          <w:rFonts w:ascii="Arial" w:hAnsi="Arial" w:cs="Arial"/>
          <w:lang w:val="en-US"/>
        </w:rPr>
        <w:t>Di kolom ini, mohon isi semua pertanyaan yang diajukan dan detail proyek, termasuk</w:t>
      </w:r>
      <w:r w:rsidRPr="00863206">
        <w:rPr>
          <w:rFonts w:ascii="Arial" w:hAnsi="Arial" w:cs="Arial"/>
        </w:rPr>
        <w:t>:</w:t>
      </w:r>
    </w:p>
    <w:p w:rsidR="00774A0D" w:rsidRPr="00863206" w:rsidRDefault="00C82581" w:rsidP="00170DA9">
      <w:pPr>
        <w:ind w:firstLine="180"/>
        <w:rPr>
          <w:rFonts w:ascii="Arial" w:hAnsi="Arial" w:cs="Arial"/>
          <w:lang w:val="en-US"/>
        </w:rPr>
      </w:pPr>
      <w:r>
        <w:rPr>
          <w:rFonts w:ascii="Arial" w:hAnsi="Arial" w:cs="Arial"/>
        </w:rPr>
        <w:t>1.</w:t>
      </w:r>
      <w:r w:rsidR="00774A0D" w:rsidRPr="00863206">
        <w:rPr>
          <w:rFonts w:ascii="Arial" w:hAnsi="Arial" w:cs="Arial"/>
        </w:rPr>
        <w:t xml:space="preserve"> </w:t>
      </w:r>
      <w:r w:rsidR="00170DA9" w:rsidRPr="00863206">
        <w:rPr>
          <w:rFonts w:ascii="Arial" w:hAnsi="Arial" w:cs="Arial"/>
          <w:lang w:val="en-US"/>
        </w:rPr>
        <w:t>Judul Proyek</w:t>
      </w:r>
    </w:p>
    <w:p w:rsidR="00774A0D" w:rsidRDefault="00C82581" w:rsidP="00170DA9">
      <w:pPr>
        <w:ind w:firstLine="180"/>
        <w:rPr>
          <w:rFonts w:ascii="Arial" w:hAnsi="Arial" w:cs="Arial"/>
          <w:lang w:val="en-US"/>
        </w:rPr>
      </w:pPr>
      <w:r>
        <w:rPr>
          <w:rFonts w:ascii="Arial" w:hAnsi="Arial" w:cs="Arial"/>
        </w:rPr>
        <w:t xml:space="preserve">2. </w:t>
      </w:r>
      <w:r w:rsidR="00170DA9" w:rsidRPr="00863206">
        <w:rPr>
          <w:rFonts w:ascii="Arial" w:hAnsi="Arial" w:cs="Arial"/>
          <w:lang w:val="en-US"/>
        </w:rPr>
        <w:t>Bidang studi/sektor pekerjaan</w:t>
      </w:r>
    </w:p>
    <w:p w:rsidR="00DD271C" w:rsidRPr="00E23AFA" w:rsidRDefault="00DD271C" w:rsidP="00DD271C">
      <w:pPr>
        <w:ind w:left="378" w:firstLine="9"/>
        <w:rPr>
          <w:rFonts w:ascii="Arial" w:hAnsi="Arial" w:cs="Arial"/>
          <w:lang w:val="en-US"/>
        </w:rPr>
      </w:pPr>
      <w:r w:rsidRPr="00E23AFA">
        <w:rPr>
          <w:rFonts w:ascii="Arial" w:hAnsi="Arial" w:cs="Arial"/>
          <w:lang w:val="en-US"/>
        </w:rPr>
        <w:t xml:space="preserve">Mohon </w:t>
      </w:r>
      <w:r w:rsidR="00F53330" w:rsidRPr="00E23AFA">
        <w:rPr>
          <w:rFonts w:ascii="Arial" w:hAnsi="Arial" w:cs="Arial"/>
          <w:lang w:val="en-US"/>
        </w:rPr>
        <w:t xml:space="preserve">pilih salah satu </w:t>
      </w:r>
      <w:r w:rsidRPr="00E23AFA">
        <w:rPr>
          <w:rFonts w:ascii="Arial" w:hAnsi="Arial" w:cs="Arial"/>
          <w:lang w:val="en-US"/>
        </w:rPr>
        <w:t>Bidang Studi/se</w:t>
      </w:r>
      <w:r w:rsidR="00F53330" w:rsidRPr="00E23AFA">
        <w:rPr>
          <w:rFonts w:ascii="Arial" w:hAnsi="Arial" w:cs="Arial"/>
          <w:lang w:val="en-US"/>
        </w:rPr>
        <w:t>k</w:t>
      </w:r>
      <w:r w:rsidRPr="00E23AFA">
        <w:rPr>
          <w:rFonts w:ascii="Arial" w:hAnsi="Arial" w:cs="Arial"/>
          <w:lang w:val="en-US"/>
        </w:rPr>
        <w:t xml:space="preserve">tor pekerjaan yang </w:t>
      </w:r>
      <w:r w:rsidR="00F53330" w:rsidRPr="00E23AFA">
        <w:rPr>
          <w:rFonts w:ascii="Arial" w:hAnsi="Arial" w:cs="Arial"/>
          <w:lang w:val="en-US"/>
        </w:rPr>
        <w:t xml:space="preserve">menjadi fokus dari kegiatan proyek yang akan dilakukan bersama Fulbright Specialist dari daftar bidang studi/sector pekerjaan </w:t>
      </w:r>
      <w:r w:rsidR="001508A1" w:rsidRPr="00E23AFA">
        <w:rPr>
          <w:rFonts w:ascii="Arial" w:hAnsi="Arial" w:cs="Arial"/>
          <w:lang w:val="en-US"/>
        </w:rPr>
        <w:t>berikut ini</w:t>
      </w:r>
      <w:r w:rsidR="00E23AFA">
        <w:rPr>
          <w:rFonts w:ascii="Arial" w:hAnsi="Arial" w:cs="Arial"/>
          <w:lang w:val="en-US"/>
        </w:rPr>
        <w:t>:</w:t>
      </w:r>
    </w:p>
    <w:p w:rsidR="001508A1" w:rsidRPr="00E23AFA" w:rsidRDefault="001508A1" w:rsidP="001508A1">
      <w:pPr>
        <w:spacing w:after="0"/>
        <w:rPr>
          <w:rFonts w:ascii="Arial" w:hAnsi="Arial" w:cs="Arial"/>
          <w:lang w:val="en-US"/>
        </w:rPr>
      </w:pPr>
    </w:p>
    <w:p w:rsidR="001508A1" w:rsidRPr="008713E4" w:rsidRDefault="001508A1" w:rsidP="00E23AFA">
      <w:pPr>
        <w:spacing w:after="0"/>
        <w:ind w:left="423" w:hanging="18"/>
        <w:rPr>
          <w:rFonts w:ascii="Arial" w:hAnsi="Arial" w:cs="Arial"/>
          <w:i/>
          <w:lang w:val="en-US"/>
        </w:rPr>
      </w:pPr>
      <w:r w:rsidRPr="008713E4">
        <w:rPr>
          <w:rFonts w:ascii="Arial" w:hAnsi="Arial" w:cs="Arial"/>
          <w:i/>
          <w:lang w:val="en-US"/>
        </w:rPr>
        <w:t>Agriculture, American (U.S.) Studies, Anthropology, Archaeology, Biology Education, Business Administration, Chemistry Education, Communication and Journalism, Computer Science and Information Technology, Economics, Education, Engineering Education, Environmental Science, Law, Library Science, Math Education, Peace and Conflict Resolution Studies, Physics Education, Political Science, Public/Global Health, Public Administration</w:t>
      </w:r>
      <w:r w:rsidR="00E23AFA" w:rsidRPr="008713E4">
        <w:rPr>
          <w:rFonts w:ascii="Arial" w:hAnsi="Arial" w:cs="Arial"/>
          <w:i/>
          <w:lang w:val="en-US"/>
        </w:rPr>
        <w:t xml:space="preserve">, </w:t>
      </w:r>
      <w:r w:rsidRPr="008713E4">
        <w:rPr>
          <w:rFonts w:ascii="Arial" w:hAnsi="Arial" w:cs="Arial"/>
          <w:i/>
          <w:lang w:val="en-US"/>
        </w:rPr>
        <w:t>Sociology, Urban Planning, Social Work</w:t>
      </w:r>
    </w:p>
    <w:p w:rsidR="00EF6B53" w:rsidRPr="00E23AFA" w:rsidRDefault="00EF6B53" w:rsidP="00E23AFA">
      <w:pPr>
        <w:spacing w:after="0"/>
        <w:ind w:left="423" w:hanging="18"/>
        <w:rPr>
          <w:rFonts w:ascii="Arial" w:hAnsi="Arial" w:cs="Arial"/>
          <w:lang w:val="en-US"/>
        </w:rPr>
      </w:pPr>
    </w:p>
    <w:p w:rsidR="001508A1" w:rsidRPr="00DD271C" w:rsidRDefault="001508A1" w:rsidP="00DD271C">
      <w:pPr>
        <w:ind w:left="378" w:firstLine="9"/>
        <w:rPr>
          <w:rFonts w:ascii="Arial" w:hAnsi="Arial" w:cs="Arial"/>
        </w:rPr>
      </w:pPr>
    </w:p>
    <w:p w:rsidR="00774A0D" w:rsidRDefault="00C82581" w:rsidP="00170DA9">
      <w:pPr>
        <w:ind w:firstLine="180"/>
        <w:rPr>
          <w:rFonts w:ascii="Arial" w:hAnsi="Arial" w:cs="Arial"/>
          <w:lang w:val="en-US"/>
        </w:rPr>
      </w:pPr>
      <w:r>
        <w:rPr>
          <w:rFonts w:ascii="Arial" w:hAnsi="Arial" w:cs="Arial"/>
        </w:rPr>
        <w:t xml:space="preserve">3. </w:t>
      </w:r>
      <w:r w:rsidR="00170DA9" w:rsidRPr="00863206">
        <w:rPr>
          <w:rFonts w:ascii="Arial" w:hAnsi="Arial" w:cs="Arial"/>
          <w:lang w:val="en-US"/>
        </w:rPr>
        <w:t>Spesialisa</w:t>
      </w:r>
      <w:r w:rsidR="00DD271C">
        <w:rPr>
          <w:rFonts w:ascii="Arial" w:hAnsi="Arial" w:cs="Arial"/>
          <w:lang w:val="en-US"/>
        </w:rPr>
        <w:t>s</w:t>
      </w:r>
      <w:r w:rsidR="00170DA9" w:rsidRPr="00863206">
        <w:rPr>
          <w:rFonts w:ascii="Arial" w:hAnsi="Arial" w:cs="Arial"/>
          <w:lang w:val="en-US"/>
        </w:rPr>
        <w:t xml:space="preserve">i dalam bidang studi/sektor pekerjaan </w:t>
      </w:r>
    </w:p>
    <w:p w:rsidR="00667E42" w:rsidRPr="00E23AFA" w:rsidRDefault="00667E42" w:rsidP="00F53330">
      <w:pPr>
        <w:ind w:left="378" w:firstLine="9"/>
        <w:rPr>
          <w:rFonts w:ascii="Arial" w:hAnsi="Arial" w:cs="Arial"/>
          <w:lang w:val="en-US"/>
        </w:rPr>
      </w:pPr>
      <w:r w:rsidRPr="00E23AFA">
        <w:rPr>
          <w:rFonts w:ascii="Arial" w:hAnsi="Arial" w:cs="Arial"/>
          <w:lang w:val="en-US"/>
        </w:rPr>
        <w:t xml:space="preserve">Mohon </w:t>
      </w:r>
      <w:r w:rsidR="00F53330" w:rsidRPr="00E23AFA">
        <w:rPr>
          <w:rFonts w:ascii="Arial" w:hAnsi="Arial" w:cs="Arial"/>
          <w:lang w:val="en-US"/>
        </w:rPr>
        <w:t>pilih satu</w:t>
      </w:r>
      <w:r w:rsidR="008935E8">
        <w:rPr>
          <w:rFonts w:ascii="Arial" w:hAnsi="Arial" w:cs="Arial"/>
          <w:lang w:val="en-US"/>
        </w:rPr>
        <w:t xml:space="preserve"> hingga lima</w:t>
      </w:r>
      <w:r w:rsidR="00F53330" w:rsidRPr="00E23AFA">
        <w:rPr>
          <w:rFonts w:ascii="Arial" w:hAnsi="Arial" w:cs="Arial"/>
          <w:lang w:val="en-US"/>
        </w:rPr>
        <w:t xml:space="preserve"> </w:t>
      </w:r>
      <w:r w:rsidRPr="00E23AFA">
        <w:rPr>
          <w:rFonts w:ascii="Arial" w:hAnsi="Arial" w:cs="Arial"/>
          <w:lang w:val="en-US"/>
        </w:rPr>
        <w:t>spesialisasi di masing-masing bidang akademis/pekerjaan yang</w:t>
      </w:r>
      <w:r w:rsidR="00F53330" w:rsidRPr="00E23AFA">
        <w:rPr>
          <w:rFonts w:ascii="Arial" w:hAnsi="Arial" w:cs="Arial"/>
          <w:lang w:val="en-US"/>
        </w:rPr>
        <w:t xml:space="preserve"> sesuai dengan kegiatan proyek yang akan dilakukan bersama Fulbright Specialist dari daftar spesialisasi yang </w:t>
      </w:r>
      <w:r w:rsidR="00E23AFA" w:rsidRPr="00E23AFA">
        <w:rPr>
          <w:rFonts w:ascii="Arial" w:hAnsi="Arial" w:cs="Arial"/>
          <w:lang w:val="en-US"/>
        </w:rPr>
        <w:t xml:space="preserve">terdapat di </w:t>
      </w:r>
      <w:r w:rsidRPr="00E23AFA">
        <w:rPr>
          <w:rFonts w:ascii="Arial" w:hAnsi="Arial" w:cs="Arial"/>
          <w:lang w:val="en-US"/>
        </w:rPr>
        <w:t xml:space="preserve">bagian </w:t>
      </w:r>
      <w:r w:rsidR="00E23AFA" w:rsidRPr="00E23AFA">
        <w:rPr>
          <w:rFonts w:ascii="Arial" w:hAnsi="Arial" w:cs="Arial"/>
          <w:lang w:val="en-US"/>
        </w:rPr>
        <w:t xml:space="preserve">LAMPIRAN </w:t>
      </w:r>
      <w:r w:rsidR="00FD57E0" w:rsidRPr="00E23AFA">
        <w:rPr>
          <w:rFonts w:ascii="Arial" w:hAnsi="Arial" w:cs="Arial"/>
          <w:lang w:val="en-US"/>
        </w:rPr>
        <w:t>dokumen Panduan Mengisi Aplikasi ini</w:t>
      </w:r>
      <w:r w:rsidRPr="00E23AFA">
        <w:rPr>
          <w:rFonts w:ascii="Arial" w:hAnsi="Arial" w:cs="Arial"/>
          <w:lang w:val="en-US"/>
        </w:rPr>
        <w:t xml:space="preserve">. </w:t>
      </w:r>
    </w:p>
    <w:p w:rsidR="00774A0D" w:rsidRPr="00863206" w:rsidRDefault="00C82581" w:rsidP="00170DA9">
      <w:pPr>
        <w:ind w:firstLine="180"/>
        <w:rPr>
          <w:rFonts w:ascii="Arial" w:hAnsi="Arial" w:cs="Arial"/>
        </w:rPr>
      </w:pPr>
      <w:r>
        <w:rPr>
          <w:rFonts w:ascii="Arial" w:hAnsi="Arial" w:cs="Arial"/>
        </w:rPr>
        <w:t xml:space="preserve">4. </w:t>
      </w:r>
      <w:r w:rsidR="00170DA9" w:rsidRPr="00863206">
        <w:rPr>
          <w:rFonts w:ascii="Arial" w:hAnsi="Arial" w:cs="Arial"/>
          <w:lang w:val="en-US"/>
        </w:rPr>
        <w:t xml:space="preserve">Informasi mengenai Fakultas/Jurusan </w:t>
      </w:r>
    </w:p>
    <w:p w:rsidR="00774A0D" w:rsidRDefault="00C82581" w:rsidP="00170DA9">
      <w:pPr>
        <w:ind w:firstLine="180"/>
        <w:rPr>
          <w:rFonts w:ascii="Arial" w:hAnsi="Arial" w:cs="Arial"/>
          <w:lang w:val="en-US"/>
        </w:rPr>
      </w:pPr>
      <w:r>
        <w:rPr>
          <w:rFonts w:ascii="Arial" w:hAnsi="Arial" w:cs="Arial"/>
        </w:rPr>
        <w:t xml:space="preserve">5. </w:t>
      </w:r>
      <w:r w:rsidR="00170DA9" w:rsidRPr="00863206">
        <w:rPr>
          <w:rFonts w:ascii="Arial" w:hAnsi="Arial" w:cs="Arial"/>
          <w:lang w:val="en-US"/>
        </w:rPr>
        <w:t xml:space="preserve">Masalah atau tantangan yang ingin diatasi lewat proyek ini </w:t>
      </w:r>
    </w:p>
    <w:p w:rsidR="00C24AB5" w:rsidRPr="00863206" w:rsidRDefault="00C24AB5" w:rsidP="00170DA9">
      <w:pPr>
        <w:ind w:firstLine="180"/>
        <w:rPr>
          <w:rFonts w:ascii="Arial" w:hAnsi="Arial" w:cs="Arial"/>
        </w:rPr>
      </w:pPr>
      <w:r>
        <w:rPr>
          <w:rFonts w:ascii="Arial" w:hAnsi="Arial" w:cs="Arial"/>
          <w:lang w:val="en-US"/>
        </w:rPr>
        <w:t>Sebutkan masalah apa atau tantangan apa yang institusi Anda sedang hadapi. Lalu, sebutkan bagaimana kerjasama dengan specialist dapat membantu institusi Anda dalam menghadapi masalah atau tantangan tersebut.</w:t>
      </w:r>
    </w:p>
    <w:p w:rsidR="00774A0D" w:rsidRPr="00863206" w:rsidRDefault="00C82581" w:rsidP="00170DA9">
      <w:pPr>
        <w:ind w:firstLine="180"/>
        <w:rPr>
          <w:rFonts w:ascii="Arial" w:hAnsi="Arial" w:cs="Arial"/>
        </w:rPr>
      </w:pPr>
      <w:r>
        <w:rPr>
          <w:rFonts w:ascii="Arial" w:hAnsi="Arial" w:cs="Arial"/>
        </w:rPr>
        <w:t xml:space="preserve">6. </w:t>
      </w:r>
      <w:r w:rsidR="00170DA9" w:rsidRPr="00863206">
        <w:rPr>
          <w:rFonts w:ascii="Arial" w:hAnsi="Arial" w:cs="Arial"/>
          <w:lang w:val="en-US"/>
        </w:rPr>
        <w:t xml:space="preserve">Tujuan-tujuan utama dari proyek </w:t>
      </w:r>
    </w:p>
    <w:p w:rsidR="00774A0D" w:rsidRDefault="00C82581" w:rsidP="00170DA9">
      <w:pPr>
        <w:ind w:firstLine="180"/>
        <w:rPr>
          <w:rFonts w:ascii="Arial" w:hAnsi="Arial" w:cs="Arial"/>
          <w:lang w:val="en-US"/>
        </w:rPr>
      </w:pPr>
      <w:r>
        <w:rPr>
          <w:rFonts w:ascii="Arial" w:hAnsi="Arial" w:cs="Arial"/>
        </w:rPr>
        <w:t xml:space="preserve">7. </w:t>
      </w:r>
      <w:r w:rsidR="00170DA9" w:rsidRPr="00863206">
        <w:rPr>
          <w:rFonts w:ascii="Arial" w:hAnsi="Arial" w:cs="Arial"/>
          <w:lang w:val="en-US"/>
        </w:rPr>
        <w:t xml:space="preserve">Aktivitas proyek yang direncanakan </w:t>
      </w:r>
    </w:p>
    <w:p w:rsidR="00F53330" w:rsidRPr="00312323" w:rsidRDefault="00312323" w:rsidP="00312323">
      <w:pPr>
        <w:ind w:left="360"/>
        <w:rPr>
          <w:rFonts w:ascii="Arial" w:hAnsi="Arial" w:cs="Arial"/>
        </w:rPr>
      </w:pPr>
      <w:r w:rsidRPr="00312323">
        <w:rPr>
          <w:rFonts w:ascii="Arial" w:hAnsi="Arial" w:cs="Arial"/>
          <w:shd w:val="clear" w:color="auto" w:fill="FCFCFC"/>
          <w:lang w:val="en-US"/>
        </w:rPr>
        <w:t>Berikan deskripsi singkat mengenai aktivitas apa saja yang akan dilakukan dalam proyek kerjasama ini, termasuk daftar tugas spesifik yang institusi Anda ingin Fulbright Specialist lakukan selama durasi kerjasama (2-6 minggu). Mohon sebutkan secara jelas dan spesifik siapa saja yang akan terlibat dan menjadi peserta dalam setiap aktivitas proyek yang akan Fulbright Specialist lakukan. Misalnya, para dosen/pekerja di institusi Anda, mahasiswa, pejabat pemerintah, dan lain-lain)</w:t>
      </w:r>
      <w:r w:rsidR="00EF6B53">
        <w:rPr>
          <w:rFonts w:ascii="Arial" w:hAnsi="Arial" w:cs="Arial"/>
          <w:shd w:val="clear" w:color="auto" w:fill="FCFCFC"/>
        </w:rPr>
        <w:t>.</w:t>
      </w:r>
    </w:p>
    <w:p w:rsidR="00774A0D" w:rsidRDefault="00C82581" w:rsidP="00170DA9">
      <w:pPr>
        <w:ind w:firstLine="207"/>
        <w:rPr>
          <w:rFonts w:ascii="Arial" w:hAnsi="Arial" w:cs="Arial"/>
          <w:lang w:val="en-US"/>
        </w:rPr>
      </w:pPr>
      <w:r>
        <w:rPr>
          <w:rFonts w:ascii="Arial" w:hAnsi="Arial" w:cs="Arial"/>
        </w:rPr>
        <w:t>8.</w:t>
      </w:r>
      <w:r w:rsidR="00774A0D" w:rsidRPr="00863206">
        <w:rPr>
          <w:rFonts w:ascii="Arial" w:hAnsi="Arial" w:cs="Arial"/>
        </w:rPr>
        <w:t xml:space="preserve"> </w:t>
      </w:r>
      <w:r w:rsidR="00170DA9" w:rsidRPr="00863206">
        <w:rPr>
          <w:rFonts w:ascii="Arial" w:hAnsi="Arial" w:cs="Arial"/>
          <w:lang w:val="en-US"/>
        </w:rPr>
        <w:t>Prioritas institusi pengundang dan kaitannya dengan aktivitas proyek</w:t>
      </w:r>
    </w:p>
    <w:p w:rsidR="00C82581" w:rsidRDefault="00C82581" w:rsidP="00170DA9">
      <w:pPr>
        <w:ind w:firstLine="207"/>
        <w:rPr>
          <w:rFonts w:ascii="Arial" w:hAnsi="Arial" w:cs="Arial"/>
          <w:lang w:val="en-US"/>
        </w:rPr>
      </w:pPr>
      <w:r>
        <w:rPr>
          <w:rFonts w:ascii="Arial" w:hAnsi="Arial" w:cs="Arial"/>
          <w:lang w:val="en-US"/>
        </w:rPr>
        <w:t>Sebutkan apa prioritas institusi Anda saat ini. Lalu, sebutkan bagaimana kegiatan kerjasama yang akan dilakukan bersama specialist dapat membantu upaya institusi Anda untuk mencapai prioritas tersebut.</w:t>
      </w:r>
    </w:p>
    <w:p w:rsidR="00A02D66" w:rsidRPr="00863206" w:rsidRDefault="00A02D66" w:rsidP="00170DA9">
      <w:pPr>
        <w:ind w:firstLine="207"/>
        <w:rPr>
          <w:rFonts w:ascii="Arial" w:hAnsi="Arial" w:cs="Arial"/>
        </w:rPr>
      </w:pPr>
    </w:p>
    <w:p w:rsidR="00774A0D" w:rsidRPr="00A02D66" w:rsidRDefault="00170DA9" w:rsidP="00A02D66">
      <w:pPr>
        <w:pStyle w:val="ListParagraph"/>
        <w:numPr>
          <w:ilvl w:val="0"/>
          <w:numId w:val="37"/>
        </w:numPr>
        <w:ind w:left="405" w:hanging="378"/>
        <w:rPr>
          <w:rFonts w:ascii="Arial" w:hAnsi="Arial" w:cs="Arial"/>
          <w:lang w:val="en-US"/>
        </w:rPr>
      </w:pPr>
      <w:r w:rsidRPr="00A02D66">
        <w:rPr>
          <w:rFonts w:ascii="Arial" w:hAnsi="Arial" w:cs="Arial"/>
          <w:lang w:val="en-US"/>
        </w:rPr>
        <w:t xml:space="preserve">Lokasi proyek </w:t>
      </w:r>
    </w:p>
    <w:p w:rsidR="001C1099" w:rsidRPr="001C1099" w:rsidRDefault="00312323" w:rsidP="001C1099">
      <w:pPr>
        <w:ind w:left="405"/>
        <w:rPr>
          <w:rFonts w:ascii="Arial" w:hAnsi="Arial" w:cs="Arial"/>
          <w:sz w:val="24"/>
          <w:szCs w:val="24"/>
          <w:lang w:val="en-US"/>
        </w:rPr>
      </w:pPr>
      <w:r w:rsidRPr="001C1099">
        <w:rPr>
          <w:rFonts w:ascii="Arial" w:hAnsi="Arial" w:cs="Arial"/>
          <w:sz w:val="24"/>
          <w:szCs w:val="24"/>
          <w:lang w:val="en-US"/>
        </w:rPr>
        <w:t>Mohon berikan daftar lokasi beserta alamat lengkapnya dimana masing-masing aktivitas proyek akan berlangsung. Misalnya, apakah di institusi Anda atau di beberapa kota lainnya di Indonesia atau di provinsi di mana institusi Anda berada, dan lain-lain</w:t>
      </w:r>
      <w:r w:rsidRPr="00312323">
        <w:rPr>
          <w:rFonts w:ascii="Arial" w:hAnsi="Arial" w:cs="Arial"/>
          <w:sz w:val="24"/>
          <w:szCs w:val="24"/>
          <w:lang w:val="en-US"/>
        </w:rPr>
        <w:t xml:space="preserve">). </w:t>
      </w:r>
    </w:p>
    <w:p w:rsidR="00312323" w:rsidRDefault="00312323" w:rsidP="001C1099">
      <w:pPr>
        <w:ind w:left="405"/>
        <w:rPr>
          <w:rFonts w:ascii="Arial" w:hAnsi="Arial" w:cs="Arial"/>
          <w:sz w:val="24"/>
          <w:szCs w:val="24"/>
          <w:lang w:val="en-US"/>
        </w:rPr>
      </w:pPr>
      <w:r w:rsidRPr="001C1099">
        <w:rPr>
          <w:rFonts w:ascii="Arial" w:hAnsi="Arial" w:cs="Arial"/>
          <w:sz w:val="24"/>
          <w:szCs w:val="24"/>
          <w:lang w:val="en-US"/>
        </w:rPr>
        <w:t xml:space="preserve">Untuk informasi, aktivitas proyek yang akan dilakukan </w:t>
      </w:r>
      <w:r w:rsidRPr="00312323">
        <w:rPr>
          <w:rFonts w:ascii="Arial" w:hAnsi="Arial" w:cs="Arial"/>
          <w:sz w:val="24"/>
          <w:szCs w:val="24"/>
          <w:lang w:val="en-US"/>
        </w:rPr>
        <w:t xml:space="preserve">Fulbright Specialist </w:t>
      </w:r>
      <w:r w:rsidR="001C1099" w:rsidRPr="001C1099">
        <w:rPr>
          <w:rFonts w:ascii="Arial" w:hAnsi="Arial" w:cs="Arial"/>
          <w:sz w:val="24"/>
          <w:szCs w:val="24"/>
          <w:lang w:val="en-US"/>
        </w:rPr>
        <w:t xml:space="preserve">hanya dapat dilakukan di satu Negara. Semua aktivitas proyek yang akan dilakukan bersama Fulbright Specialist harus juga dilakukan di Negara di mana institusi pengundang berada. Bila aktivitas proyek akan berlangsung di beberapa lokasi, mohon berikan informasi yang jelas mengenai masing-masing lokasi. </w:t>
      </w:r>
    </w:p>
    <w:p w:rsidR="00774A0D" w:rsidRPr="00863206" w:rsidRDefault="005F6ECA" w:rsidP="001C1099">
      <w:pPr>
        <w:ind w:firstLine="405"/>
        <w:rPr>
          <w:rFonts w:ascii="Arial" w:hAnsi="Arial" w:cs="Arial"/>
          <w:lang w:val="en-US"/>
        </w:rPr>
      </w:pPr>
      <w:r w:rsidRPr="00863206">
        <w:rPr>
          <w:rFonts w:ascii="Arial" w:hAnsi="Arial" w:cs="Arial"/>
          <w:lang w:val="en-US"/>
        </w:rPr>
        <w:t xml:space="preserve">Untuk menambah lokasi, silakan tekan “enter” di luar kolom nomer 4. </w:t>
      </w:r>
    </w:p>
    <w:p w:rsidR="00A02D66" w:rsidRDefault="00A02D66">
      <w:pPr>
        <w:rPr>
          <w:rFonts w:ascii="Arial" w:hAnsi="Arial" w:cs="Arial"/>
        </w:rPr>
      </w:pPr>
      <w:r>
        <w:rPr>
          <w:rFonts w:ascii="Arial" w:hAnsi="Arial" w:cs="Arial"/>
        </w:rPr>
        <w:br w:type="page"/>
      </w:r>
    </w:p>
    <w:p w:rsidR="005F6ECA" w:rsidRPr="00863206" w:rsidRDefault="005F6ECA" w:rsidP="00774A0D">
      <w:pPr>
        <w:rPr>
          <w:rFonts w:ascii="Arial" w:hAnsi="Arial" w:cs="Arial"/>
        </w:rPr>
      </w:pPr>
    </w:p>
    <w:p w:rsidR="00774A0D" w:rsidRDefault="001C1099" w:rsidP="00774A0D">
      <w:pPr>
        <w:rPr>
          <w:rFonts w:ascii="Arial" w:hAnsi="Arial" w:cs="Arial"/>
          <w:b/>
          <w:i/>
        </w:rPr>
      </w:pPr>
      <w:r>
        <w:rPr>
          <w:rFonts w:ascii="Arial" w:hAnsi="Arial" w:cs="Arial"/>
          <w:b/>
          <w:i/>
          <w:lang w:val="en-US"/>
        </w:rPr>
        <w:t xml:space="preserve">Section III. </w:t>
      </w:r>
      <w:r w:rsidR="00774A0D" w:rsidRPr="00863206">
        <w:rPr>
          <w:rFonts w:ascii="Arial" w:hAnsi="Arial" w:cs="Arial"/>
          <w:b/>
          <w:i/>
        </w:rPr>
        <w:t>Timeline</w:t>
      </w:r>
    </w:p>
    <w:p w:rsidR="00774A0D" w:rsidRPr="00863206" w:rsidRDefault="005F6ECA" w:rsidP="00774A0D">
      <w:pPr>
        <w:rPr>
          <w:rFonts w:ascii="Arial" w:hAnsi="Arial" w:cs="Arial"/>
        </w:rPr>
      </w:pPr>
      <w:r w:rsidRPr="00863206">
        <w:rPr>
          <w:rFonts w:ascii="Arial" w:hAnsi="Arial" w:cs="Arial"/>
          <w:lang w:val="en-US"/>
        </w:rPr>
        <w:t xml:space="preserve">Di bagian </w:t>
      </w:r>
      <w:r w:rsidR="009465AD" w:rsidRPr="009465AD">
        <w:rPr>
          <w:rFonts w:ascii="Arial" w:hAnsi="Arial" w:cs="Arial"/>
          <w:i/>
          <w:lang w:val="en-US"/>
        </w:rPr>
        <w:t>Timeline</w:t>
      </w:r>
      <w:r w:rsidR="009465AD">
        <w:rPr>
          <w:rFonts w:ascii="Arial" w:hAnsi="Arial" w:cs="Arial"/>
          <w:lang w:val="en-US"/>
        </w:rPr>
        <w:t xml:space="preserve"> ini,</w:t>
      </w:r>
      <w:r w:rsidRPr="00863206">
        <w:rPr>
          <w:rFonts w:ascii="Arial" w:hAnsi="Arial" w:cs="Arial"/>
          <w:lang w:val="en-US"/>
        </w:rPr>
        <w:t xml:space="preserve"> mohon untuk menuliskan periode proyek secara ga</w:t>
      </w:r>
      <w:r w:rsidR="00A02D66">
        <w:rPr>
          <w:rFonts w:ascii="Arial" w:hAnsi="Arial" w:cs="Arial"/>
          <w:lang w:val="en-US"/>
        </w:rPr>
        <w:t>ris besar dan informasi logistik</w:t>
      </w:r>
      <w:r w:rsidRPr="00863206">
        <w:rPr>
          <w:rFonts w:ascii="Arial" w:hAnsi="Arial" w:cs="Arial"/>
          <w:lang w:val="en-US"/>
        </w:rPr>
        <w:t xml:space="preserve"> mengenai proyek yang Anda ajukan, termasuk: </w:t>
      </w:r>
    </w:p>
    <w:p w:rsidR="00774A0D" w:rsidRPr="00863206" w:rsidRDefault="00774A0D" w:rsidP="00774A0D">
      <w:pPr>
        <w:rPr>
          <w:rFonts w:ascii="Arial" w:hAnsi="Arial" w:cs="Arial"/>
        </w:rPr>
      </w:pPr>
      <w:r w:rsidRPr="00863206">
        <w:rPr>
          <w:rFonts w:ascii="Arial" w:hAnsi="Arial" w:cs="Arial"/>
        </w:rPr>
        <w:t xml:space="preserve">• </w:t>
      </w:r>
      <w:r w:rsidR="005F6ECA" w:rsidRPr="00863206">
        <w:rPr>
          <w:rFonts w:ascii="Arial" w:hAnsi="Arial" w:cs="Arial"/>
          <w:lang w:val="en-US"/>
        </w:rPr>
        <w:t>Sebutkan apakah proyek itu adalah proyek dimana Fulbright Specialist hanya perlu datang satu kali ke Indonesia ataukah proyek tersebut adalah proyek bertahap dan memerlukan Fulbright Specialist untuk datang lebih dari satu kali ke Indonesia (</w:t>
      </w:r>
      <w:r w:rsidRPr="00863206">
        <w:rPr>
          <w:rFonts w:ascii="Arial" w:hAnsi="Arial" w:cs="Arial"/>
        </w:rPr>
        <w:t>Multi-Visit</w:t>
      </w:r>
      <w:r w:rsidR="005F6ECA" w:rsidRPr="00863206">
        <w:rPr>
          <w:rFonts w:ascii="Arial" w:hAnsi="Arial" w:cs="Arial"/>
          <w:lang w:val="en-US"/>
        </w:rPr>
        <w:t>/</w:t>
      </w:r>
      <w:r w:rsidRPr="00863206">
        <w:rPr>
          <w:rFonts w:ascii="Arial" w:hAnsi="Arial" w:cs="Arial"/>
        </w:rPr>
        <w:t>Serial</w:t>
      </w:r>
      <w:r w:rsidR="005F6ECA" w:rsidRPr="00863206">
        <w:rPr>
          <w:rFonts w:ascii="Arial" w:hAnsi="Arial" w:cs="Arial"/>
        </w:rPr>
        <w:t xml:space="preserve">). </w:t>
      </w:r>
      <w:r w:rsidR="005F6ECA" w:rsidRPr="00863206">
        <w:rPr>
          <w:rFonts w:ascii="Arial" w:hAnsi="Arial" w:cs="Arial"/>
          <w:lang w:val="en-US"/>
        </w:rPr>
        <w:t xml:space="preserve">Anda dapat memilih </w:t>
      </w:r>
      <w:r w:rsidR="005F6ECA" w:rsidRPr="00863206">
        <w:rPr>
          <w:rFonts w:ascii="Arial" w:hAnsi="Arial" w:cs="Arial"/>
        </w:rPr>
        <w:t>“No</w:t>
      </w:r>
      <w:r w:rsidRPr="00863206">
        <w:rPr>
          <w:rFonts w:ascii="Arial" w:hAnsi="Arial" w:cs="Arial"/>
        </w:rPr>
        <w:t>”</w:t>
      </w:r>
      <w:r w:rsidR="005F6ECA" w:rsidRPr="00863206">
        <w:rPr>
          <w:rFonts w:ascii="Arial" w:hAnsi="Arial" w:cs="Arial"/>
          <w:lang w:val="en-US"/>
        </w:rPr>
        <w:t xml:space="preserve"> bila proyek tersebut bukan proyek multi-visit. </w:t>
      </w:r>
      <w:r w:rsidRPr="00863206">
        <w:rPr>
          <w:rFonts w:ascii="Arial" w:hAnsi="Arial" w:cs="Arial"/>
        </w:rPr>
        <w:t xml:space="preserve"> </w:t>
      </w:r>
      <w:r w:rsidR="005F6ECA" w:rsidRPr="00863206">
        <w:rPr>
          <w:rFonts w:ascii="Arial" w:hAnsi="Arial" w:cs="Arial"/>
          <w:b/>
          <w:lang w:val="en-US"/>
        </w:rPr>
        <w:t xml:space="preserve">Mohon diingat bahwa umumnya proyek yang disetujui dan didanai dalam program Fulbright Specialist ini bukan proyek </w:t>
      </w:r>
      <w:r w:rsidRPr="00863206">
        <w:rPr>
          <w:rFonts w:ascii="Arial" w:hAnsi="Arial" w:cs="Arial"/>
          <w:b/>
        </w:rPr>
        <w:t>Multi-Visit (Serial).</w:t>
      </w:r>
      <w:r w:rsidRPr="00863206">
        <w:rPr>
          <w:rFonts w:ascii="Arial" w:hAnsi="Arial" w:cs="Arial"/>
        </w:rPr>
        <w:t xml:space="preserve"> </w:t>
      </w:r>
      <w:r w:rsidR="005F6ECA" w:rsidRPr="00863206">
        <w:rPr>
          <w:rFonts w:ascii="Arial" w:hAnsi="Arial" w:cs="Arial"/>
          <w:lang w:val="en-US"/>
        </w:rPr>
        <w:t xml:space="preserve">Bila Anda mengajukan proposal untuk proyek </w:t>
      </w:r>
      <w:r w:rsidRPr="00863206">
        <w:rPr>
          <w:rFonts w:ascii="Arial" w:hAnsi="Arial" w:cs="Arial"/>
        </w:rPr>
        <w:t xml:space="preserve">Multi-Visit (Serial), </w:t>
      </w:r>
      <w:r w:rsidR="005F6ECA" w:rsidRPr="00863206">
        <w:rPr>
          <w:rFonts w:ascii="Arial" w:hAnsi="Arial" w:cs="Arial"/>
          <w:lang w:val="en-US"/>
        </w:rPr>
        <w:t>Anda harus menuliskan semua informasi yang diminta</w:t>
      </w:r>
      <w:r w:rsidR="003A0D6D">
        <w:rPr>
          <w:rFonts w:ascii="Arial" w:hAnsi="Arial" w:cs="Arial"/>
          <w:lang w:val="en-US"/>
        </w:rPr>
        <w:t xml:space="preserve"> untuk masing-masing kunjungan dan alasan yang sangat kuat mengapa proyek tersebut memerlukan kunjungan Fulbright Specialist berkali-kali ke Indonesia. </w:t>
      </w:r>
    </w:p>
    <w:p w:rsidR="00774A0D" w:rsidRDefault="00774A0D" w:rsidP="00774A0D">
      <w:pPr>
        <w:rPr>
          <w:rFonts w:ascii="Arial" w:hAnsi="Arial" w:cs="Arial"/>
          <w:lang w:val="en-US"/>
        </w:rPr>
      </w:pPr>
      <w:r w:rsidRPr="00863206">
        <w:rPr>
          <w:rFonts w:ascii="Arial" w:hAnsi="Arial" w:cs="Arial"/>
        </w:rPr>
        <w:t xml:space="preserve">• </w:t>
      </w:r>
      <w:r w:rsidR="00E76A5A" w:rsidRPr="00863206">
        <w:rPr>
          <w:rFonts w:ascii="Arial" w:hAnsi="Arial" w:cs="Arial"/>
          <w:lang w:val="en-US"/>
        </w:rPr>
        <w:t xml:space="preserve">Tanggal permulaan </w:t>
      </w:r>
      <w:r w:rsidR="00E1444A">
        <w:rPr>
          <w:rFonts w:ascii="Arial" w:hAnsi="Arial" w:cs="Arial"/>
          <w:lang w:val="en-US"/>
        </w:rPr>
        <w:t xml:space="preserve">(tanggal Specialist terbang meninggalkan AS menuju Indonesia) </w:t>
      </w:r>
      <w:r w:rsidR="00E76A5A" w:rsidRPr="00863206">
        <w:rPr>
          <w:rFonts w:ascii="Arial" w:hAnsi="Arial" w:cs="Arial"/>
          <w:lang w:val="en-US"/>
        </w:rPr>
        <w:t xml:space="preserve">dan </w:t>
      </w:r>
      <w:r w:rsidR="00E1444A">
        <w:rPr>
          <w:rFonts w:ascii="Arial" w:hAnsi="Arial" w:cs="Arial"/>
          <w:lang w:val="en-US"/>
        </w:rPr>
        <w:t xml:space="preserve">tanggal </w:t>
      </w:r>
      <w:r w:rsidR="00E76A5A" w:rsidRPr="00863206">
        <w:rPr>
          <w:rFonts w:ascii="Arial" w:hAnsi="Arial" w:cs="Arial"/>
          <w:lang w:val="en-US"/>
        </w:rPr>
        <w:t>akhir proyek</w:t>
      </w:r>
      <w:r w:rsidR="00E1444A">
        <w:rPr>
          <w:rFonts w:ascii="Arial" w:hAnsi="Arial" w:cs="Arial"/>
          <w:lang w:val="en-US"/>
        </w:rPr>
        <w:t xml:space="preserve"> (tanggal Specialist terbang meninggalkan Indonesia kembali ke AS)</w:t>
      </w:r>
      <w:bookmarkStart w:id="0" w:name="_GoBack"/>
      <w:bookmarkEnd w:id="0"/>
      <w:r w:rsidR="00E76A5A" w:rsidRPr="00863206">
        <w:rPr>
          <w:rFonts w:ascii="Arial" w:hAnsi="Arial" w:cs="Arial"/>
          <w:lang w:val="en-US"/>
        </w:rPr>
        <w:t xml:space="preserve">, dan sebutkan apakah tanggal tersebut fleksible (bisa mundur dari tanggal awal yang ditargetkan) atau tidak. </w:t>
      </w:r>
      <w:r w:rsidR="007D7439">
        <w:rPr>
          <w:rFonts w:ascii="Arial" w:hAnsi="Arial" w:cs="Arial"/>
          <w:lang w:val="en-US"/>
        </w:rPr>
        <w:t xml:space="preserve">Bila tanggalnya fleksible atau tidak, berikan alasan mengapa seperti itu. </w:t>
      </w:r>
    </w:p>
    <w:p w:rsidR="000205F9" w:rsidRPr="000205F9" w:rsidRDefault="000205F9" w:rsidP="000205F9">
      <w:pPr>
        <w:rPr>
          <w:rFonts w:ascii="Arial" w:hAnsi="Arial" w:cs="Arial"/>
          <w:color w:val="777777"/>
          <w:shd w:val="clear" w:color="auto" w:fill="FCFCFC"/>
          <w:lang w:val="en-US"/>
        </w:rPr>
      </w:pPr>
      <w:r w:rsidRPr="00751DF0">
        <w:rPr>
          <w:rFonts w:ascii="Arial" w:hAnsi="Arial" w:cs="Arial"/>
          <w:shd w:val="clear" w:color="auto" w:fill="FCFCFC"/>
          <w:lang w:val="en-US"/>
        </w:rPr>
        <w:t xml:space="preserve">Untuk informasi, preferensi umumnya akan diberikan ke proyek yang memiliki tanggal yang fleksibel karena World Learning memerlukan waktu yang cukup untuk bisa mengurus proses administratif yang relatif panjang dan memakan waktu. Selain itu, bila proyek institusi pengundang memiliki tanggal yang fleksibel, </w:t>
      </w:r>
      <w:r w:rsidR="00751DF0" w:rsidRPr="00751DF0">
        <w:rPr>
          <w:rFonts w:ascii="Arial" w:hAnsi="Arial" w:cs="Arial"/>
          <w:shd w:val="clear" w:color="auto" w:fill="FCFCFC"/>
          <w:lang w:val="en-US"/>
        </w:rPr>
        <w:t xml:space="preserve">institusi pengundang yang belum memiliki kandidat untuk diundang bisa memiliki lebih banyak pilihan kandidat Fulbright </w:t>
      </w:r>
      <w:r w:rsidRPr="000205F9">
        <w:rPr>
          <w:rFonts w:ascii="Arial" w:hAnsi="Arial" w:cs="Arial"/>
          <w:shd w:val="clear" w:color="auto" w:fill="FCFCFC"/>
          <w:lang w:val="en-US"/>
        </w:rPr>
        <w:t xml:space="preserve">Specialist </w:t>
      </w:r>
      <w:r w:rsidR="00751DF0" w:rsidRPr="00751DF0">
        <w:rPr>
          <w:rFonts w:ascii="Arial" w:hAnsi="Arial" w:cs="Arial"/>
          <w:shd w:val="clear" w:color="auto" w:fill="FCFCFC"/>
          <w:lang w:val="en-US"/>
        </w:rPr>
        <w:t xml:space="preserve">karena umumnya mereka menginginkan fleksibilitas karena mereka juga memiliki kewajiban professional lainnya. </w:t>
      </w:r>
    </w:p>
    <w:p w:rsidR="00774A0D" w:rsidRPr="00863206" w:rsidRDefault="00774A0D" w:rsidP="00E76A5A">
      <w:pPr>
        <w:rPr>
          <w:rFonts w:ascii="Arial" w:hAnsi="Arial" w:cs="Arial"/>
        </w:rPr>
      </w:pPr>
      <w:r w:rsidRPr="00863206">
        <w:rPr>
          <w:rFonts w:ascii="Arial" w:hAnsi="Arial" w:cs="Arial"/>
        </w:rPr>
        <w:t xml:space="preserve">• </w:t>
      </w:r>
      <w:r w:rsidR="00E76A5A" w:rsidRPr="00863206">
        <w:rPr>
          <w:rFonts w:ascii="Arial" w:hAnsi="Arial" w:cs="Arial"/>
          <w:lang w:val="en-US"/>
        </w:rPr>
        <w:t xml:space="preserve">Orang yang menjadi penanggung jawab dan informasi logistik untuk semua akomodasi Fulbright Specialist selama proyek berlangsung. Akomodasi yang disediakan institusi pengundang harus juga termasuk: tempat tinggal, makan tiga kali sehari, transportasi selama Fulbright Specialist berada di Indonesia untuk keperluan proyek, dan penjemputan dari serta pengantaran ke bandara lokal di daerah setempat di Indonesia. </w:t>
      </w:r>
    </w:p>
    <w:p w:rsidR="00774A0D" w:rsidRPr="00863206" w:rsidRDefault="00774A0D" w:rsidP="00774A0D">
      <w:pPr>
        <w:rPr>
          <w:rFonts w:ascii="Arial" w:hAnsi="Arial" w:cs="Arial"/>
        </w:rPr>
      </w:pPr>
      <w:r w:rsidRPr="00863206">
        <w:rPr>
          <w:rFonts w:ascii="Arial" w:hAnsi="Arial" w:cs="Arial"/>
        </w:rPr>
        <w:t xml:space="preserve">• </w:t>
      </w:r>
      <w:r w:rsidR="00E76A5A" w:rsidRPr="00863206">
        <w:rPr>
          <w:rFonts w:ascii="Arial" w:hAnsi="Arial" w:cs="Arial"/>
          <w:lang w:val="en-US"/>
        </w:rPr>
        <w:t>Informasi mengenai siapa yang bertanggung jawab membayar biaya tempat tinggal, makan, dan transportasi di Indonesia. Mohon lihat informasi di bawah ini mengenai pengaturan pembagian tanggung jawab pembiayaan (</w:t>
      </w:r>
      <w:r w:rsidRPr="00863206">
        <w:rPr>
          <w:rFonts w:ascii="Arial" w:hAnsi="Arial" w:cs="Arial"/>
        </w:rPr>
        <w:t>cost share</w:t>
      </w:r>
      <w:r w:rsidR="00E76A5A" w:rsidRPr="00863206">
        <w:rPr>
          <w:rFonts w:ascii="Arial" w:hAnsi="Arial" w:cs="Arial"/>
          <w:lang w:val="en-US"/>
        </w:rPr>
        <w:t>)</w:t>
      </w:r>
      <w:r w:rsidRPr="00863206">
        <w:rPr>
          <w:rFonts w:ascii="Arial" w:hAnsi="Arial" w:cs="Arial"/>
        </w:rPr>
        <w:t>.</w:t>
      </w:r>
    </w:p>
    <w:p w:rsidR="00774A0D" w:rsidRPr="00863206" w:rsidRDefault="00774A0D" w:rsidP="00774A0D">
      <w:pPr>
        <w:rPr>
          <w:rFonts w:ascii="Arial" w:hAnsi="Arial" w:cs="Arial"/>
        </w:rPr>
      </w:pPr>
    </w:p>
    <w:p w:rsidR="00751DF0" w:rsidRDefault="00A87F67" w:rsidP="00774A0D">
      <w:pPr>
        <w:rPr>
          <w:rFonts w:ascii="Arial" w:hAnsi="Arial" w:cs="Arial"/>
          <w:b/>
          <w:lang w:val="en-US"/>
        </w:rPr>
      </w:pPr>
      <w:r>
        <w:rPr>
          <w:rFonts w:ascii="Arial" w:hAnsi="Arial" w:cs="Arial"/>
          <w:b/>
          <w:i/>
          <w:lang w:val="en-US"/>
        </w:rPr>
        <w:t xml:space="preserve">Visit One </w:t>
      </w:r>
      <w:r w:rsidR="00751DF0">
        <w:rPr>
          <w:rFonts w:ascii="Arial" w:hAnsi="Arial" w:cs="Arial"/>
          <w:b/>
          <w:i/>
          <w:lang w:val="en-US"/>
        </w:rPr>
        <w:t xml:space="preserve">Logistical Arrangement and </w:t>
      </w:r>
      <w:r w:rsidR="00774A0D" w:rsidRPr="00863206">
        <w:rPr>
          <w:rFonts w:ascii="Arial" w:hAnsi="Arial" w:cs="Arial"/>
          <w:b/>
          <w:i/>
        </w:rPr>
        <w:t>Cost Share</w:t>
      </w:r>
      <w:r w:rsidR="00774A0D" w:rsidRPr="00863206">
        <w:rPr>
          <w:rFonts w:ascii="Arial" w:hAnsi="Arial" w:cs="Arial"/>
          <w:b/>
        </w:rPr>
        <w:t>:</w:t>
      </w:r>
      <w:r w:rsidR="00E76A5A" w:rsidRPr="00863206">
        <w:rPr>
          <w:rFonts w:ascii="Arial" w:hAnsi="Arial" w:cs="Arial"/>
          <w:b/>
          <w:lang w:val="en-US"/>
        </w:rPr>
        <w:t xml:space="preserve"> </w:t>
      </w:r>
    </w:p>
    <w:p w:rsidR="00A87F67" w:rsidRDefault="00A87F67" w:rsidP="00A87F67">
      <w:pPr>
        <w:rPr>
          <w:rFonts w:ascii="Arial" w:hAnsi="Arial" w:cs="Arial"/>
          <w:lang w:val="en-US"/>
        </w:rPr>
      </w:pPr>
      <w:r>
        <w:rPr>
          <w:rFonts w:ascii="Arial" w:hAnsi="Arial" w:cs="Arial"/>
          <w:lang w:val="en-US"/>
        </w:rPr>
        <w:t>S</w:t>
      </w:r>
      <w:r w:rsidRPr="00863206">
        <w:rPr>
          <w:rFonts w:ascii="Arial" w:hAnsi="Arial" w:cs="Arial"/>
          <w:lang w:val="en-US"/>
        </w:rPr>
        <w:t>ecara umum, institusi yang mengundang harus siap menyediakan tempat tinggal, makan tiga hari sekali dan transportasi domestik bagi Fulbright Specialist. Hal ini dapat dilakukan dengan memberikan</w:t>
      </w:r>
      <w:r>
        <w:rPr>
          <w:rFonts w:ascii="Arial" w:hAnsi="Arial" w:cs="Arial"/>
          <w:lang w:val="en-US"/>
        </w:rPr>
        <w:t>:</w:t>
      </w:r>
    </w:p>
    <w:p w:rsidR="00A87F67" w:rsidRDefault="00A87F67" w:rsidP="00A87F67">
      <w:pPr>
        <w:pStyle w:val="ListParagraph"/>
        <w:numPr>
          <w:ilvl w:val="0"/>
          <w:numId w:val="5"/>
        </w:numPr>
        <w:rPr>
          <w:rFonts w:ascii="Arial" w:hAnsi="Arial" w:cs="Arial"/>
          <w:lang w:val="en-US"/>
        </w:rPr>
      </w:pPr>
      <w:r w:rsidRPr="00A87F67">
        <w:rPr>
          <w:rFonts w:ascii="Arial" w:hAnsi="Arial" w:cs="Arial"/>
          <w:lang w:val="en-US"/>
        </w:rPr>
        <w:t>u</w:t>
      </w:r>
      <w:r>
        <w:rPr>
          <w:rFonts w:ascii="Arial" w:hAnsi="Arial" w:cs="Arial"/>
          <w:lang w:val="en-US"/>
        </w:rPr>
        <w:t>ang kepada Fulbright Specialist</w:t>
      </w:r>
      <w:r w:rsidR="00F17423">
        <w:rPr>
          <w:rFonts w:ascii="Arial" w:hAnsi="Arial" w:cs="Arial"/>
          <w:lang w:val="en-US"/>
        </w:rPr>
        <w:t xml:space="preserve"> (yang harus diberikan di awal program)</w:t>
      </w:r>
      <w:r>
        <w:rPr>
          <w:rFonts w:ascii="Arial" w:hAnsi="Arial" w:cs="Arial"/>
          <w:lang w:val="en-US"/>
        </w:rPr>
        <w:t xml:space="preserve">; </w:t>
      </w:r>
      <w:r w:rsidRPr="00A87F67">
        <w:rPr>
          <w:rFonts w:ascii="Arial" w:hAnsi="Arial" w:cs="Arial"/>
          <w:lang w:val="en-US"/>
        </w:rPr>
        <w:t>atau</w:t>
      </w:r>
    </w:p>
    <w:p w:rsidR="00F17423" w:rsidRDefault="00F17423" w:rsidP="00F17423">
      <w:pPr>
        <w:pStyle w:val="ListParagraph"/>
        <w:rPr>
          <w:rFonts w:ascii="Arial" w:hAnsi="Arial" w:cs="Arial"/>
          <w:lang w:val="en-US"/>
        </w:rPr>
      </w:pPr>
    </w:p>
    <w:p w:rsidR="00A87F67" w:rsidRPr="00A87F67" w:rsidRDefault="00A87F67" w:rsidP="00A87F67">
      <w:pPr>
        <w:pStyle w:val="ListParagraph"/>
        <w:numPr>
          <w:ilvl w:val="0"/>
          <w:numId w:val="5"/>
        </w:numPr>
        <w:rPr>
          <w:rFonts w:ascii="Arial" w:hAnsi="Arial" w:cs="Arial"/>
          <w:lang w:val="en-US"/>
        </w:rPr>
      </w:pPr>
      <w:r w:rsidRPr="00A87F67">
        <w:rPr>
          <w:rFonts w:ascii="Arial" w:hAnsi="Arial" w:cs="Arial"/>
          <w:lang w:val="en-US"/>
        </w:rPr>
        <w:t>bentuk fisik tempat tinggal berupa kamar hotel atau Wisma, makan pagi, siang dan malam yang disediakan hotel/Wisma, serta mobil dinas, bensin dan supir untuk Fulbright Specialist</w:t>
      </w:r>
      <w:r w:rsidRPr="00A87F67">
        <w:rPr>
          <w:rFonts w:ascii="Arial" w:hAnsi="Arial" w:cs="Arial"/>
          <w:b/>
          <w:lang w:val="en-US"/>
        </w:rPr>
        <w:t xml:space="preserve">. </w:t>
      </w:r>
      <w:r w:rsidRPr="00A87F67">
        <w:rPr>
          <w:rFonts w:ascii="Arial" w:hAnsi="Arial" w:cs="Arial"/>
        </w:rPr>
        <w:t xml:space="preserve"> </w:t>
      </w:r>
    </w:p>
    <w:p w:rsidR="00F17423" w:rsidRPr="00F17423" w:rsidRDefault="00F17423" w:rsidP="00A87F67">
      <w:pPr>
        <w:rPr>
          <w:rFonts w:ascii="Gadugi" w:hAnsi="Gadugi" w:cs="Arial"/>
          <w:b/>
          <w:lang w:val="en-US"/>
        </w:rPr>
      </w:pPr>
      <w:r w:rsidRPr="00F17423">
        <w:rPr>
          <w:rFonts w:ascii="Gadugi" w:hAnsi="Gadugi" w:cs="Arial"/>
          <w:b/>
          <w:lang w:val="en-US"/>
        </w:rPr>
        <w:lastRenderedPageBreak/>
        <w:t xml:space="preserve">CATATAN: Mohon diperhatikan bahwa bila fasilitas tempat tinggal, makan dan transportasi yang disediakan oleh institusi pengundang adalah dalam rupa uang, maka uang harus diberikan di awal program (di hari pertama specialist tiba di tempat institusi pengundang). Institusi pengundang tidak bisa meminta Specialist membayar tempat tinggal, makan dan transportasinya dengan memakai uang pribadi specialist terlebih dulu baru kemudian digantikan oleh institusi pengundang. </w:t>
      </w:r>
    </w:p>
    <w:p w:rsidR="00A87F67" w:rsidRPr="00A87F67" w:rsidRDefault="00A87F67" w:rsidP="00A87F67">
      <w:pPr>
        <w:rPr>
          <w:rFonts w:ascii="Arial" w:hAnsi="Arial" w:cs="Arial"/>
          <w:lang w:val="en-US"/>
        </w:rPr>
      </w:pPr>
      <w:r w:rsidRPr="00A87F67">
        <w:rPr>
          <w:rFonts w:ascii="Arial" w:hAnsi="Arial" w:cs="Arial"/>
          <w:lang w:val="en-US"/>
        </w:rPr>
        <w:t xml:space="preserve">Bila institusi pengundang memilih untuk menyediakan bentuk fisik, maka institusi pengundang juga wajib untuk menanggung semua biaya dan membayarkannya langsung ke penyedia fasilitas. Mohon sebutkan </w:t>
      </w:r>
      <w:r>
        <w:rPr>
          <w:rFonts w:ascii="Arial" w:hAnsi="Arial" w:cs="Arial"/>
          <w:lang w:val="en-US"/>
        </w:rPr>
        <w:t xml:space="preserve">juga </w:t>
      </w:r>
      <w:r w:rsidRPr="00A87F67">
        <w:rPr>
          <w:rFonts w:ascii="Arial" w:hAnsi="Arial" w:cs="Arial"/>
          <w:lang w:val="en-US"/>
        </w:rPr>
        <w:t xml:space="preserve">dalam aplikasi bahwa institusi Anda bersedia menanggung semua biaya itu. </w:t>
      </w:r>
    </w:p>
    <w:p w:rsidR="00A87F67" w:rsidRPr="00863206" w:rsidRDefault="00A87F67" w:rsidP="00A87F67">
      <w:pPr>
        <w:rPr>
          <w:rFonts w:ascii="Arial" w:hAnsi="Arial" w:cs="Arial"/>
        </w:rPr>
      </w:pPr>
      <w:r>
        <w:rPr>
          <w:rFonts w:ascii="Arial" w:hAnsi="Arial" w:cs="Arial"/>
          <w:lang w:val="en-US"/>
        </w:rPr>
        <w:t xml:space="preserve">Berikan informasi yang jelas mengenai nama orang di institusi Anda yang bertanggung jawab atas semua pengaturan logistik dan pembayaran dana yang diperlukan untuk akomodasi, transportasi dan makan Fulbright Specialist. </w:t>
      </w:r>
    </w:p>
    <w:p w:rsidR="00A87F67" w:rsidRPr="003B7319" w:rsidRDefault="00A87F67" w:rsidP="00A87F67">
      <w:pPr>
        <w:pStyle w:val="ListParagraph"/>
        <w:numPr>
          <w:ilvl w:val="0"/>
          <w:numId w:val="6"/>
        </w:numPr>
        <w:rPr>
          <w:rFonts w:ascii="Arial" w:hAnsi="Arial" w:cs="Arial"/>
          <w:b/>
          <w:i/>
          <w:lang w:val="en-US"/>
        </w:rPr>
      </w:pPr>
      <w:r w:rsidRPr="003B7319">
        <w:rPr>
          <w:rFonts w:ascii="Arial" w:hAnsi="Arial" w:cs="Arial"/>
          <w:b/>
          <w:i/>
          <w:lang w:val="en-US"/>
        </w:rPr>
        <w:t>Visit One Lodging</w:t>
      </w:r>
    </w:p>
    <w:p w:rsidR="00A87F67" w:rsidRPr="00A87F67" w:rsidRDefault="00A87F67" w:rsidP="00A87F67">
      <w:pPr>
        <w:pStyle w:val="ListParagraph"/>
        <w:rPr>
          <w:rFonts w:ascii="Arial" w:hAnsi="Arial" w:cs="Arial"/>
          <w:lang w:val="en-US"/>
        </w:rPr>
      </w:pPr>
      <w:r>
        <w:rPr>
          <w:rFonts w:ascii="Arial" w:hAnsi="Arial" w:cs="Arial"/>
          <w:lang w:val="en-US"/>
        </w:rPr>
        <w:t xml:space="preserve">Sebutkan tipe penginapan yang institusi Anda siapkan untuk Fulbright Specialist </w:t>
      </w:r>
      <w:r w:rsidRPr="00A87F67">
        <w:rPr>
          <w:rFonts w:ascii="Arial" w:hAnsi="Arial" w:cs="Arial"/>
          <w:lang w:val="en-US"/>
        </w:rPr>
        <w:t>(hotel, guest house</w:t>
      </w:r>
      <w:r>
        <w:rPr>
          <w:rFonts w:ascii="Arial" w:hAnsi="Arial" w:cs="Arial"/>
          <w:lang w:val="en-US"/>
        </w:rPr>
        <w:t>/Wisma milik institusi Anda</w:t>
      </w:r>
      <w:r w:rsidRPr="00A87F67">
        <w:rPr>
          <w:rFonts w:ascii="Arial" w:hAnsi="Arial" w:cs="Arial"/>
          <w:lang w:val="en-US"/>
        </w:rPr>
        <w:t xml:space="preserve">, </w:t>
      </w:r>
      <w:r>
        <w:rPr>
          <w:rFonts w:ascii="Arial" w:hAnsi="Arial" w:cs="Arial"/>
          <w:lang w:val="en-US"/>
        </w:rPr>
        <w:t>dan lain-lain</w:t>
      </w:r>
      <w:r w:rsidRPr="00A87F67">
        <w:rPr>
          <w:rFonts w:ascii="Arial" w:hAnsi="Arial" w:cs="Arial"/>
          <w:lang w:val="en-US"/>
        </w:rPr>
        <w:t xml:space="preserve">?) </w:t>
      </w:r>
      <w:r>
        <w:rPr>
          <w:rFonts w:ascii="Arial" w:hAnsi="Arial" w:cs="Arial"/>
          <w:lang w:val="en-US"/>
        </w:rPr>
        <w:t xml:space="preserve">dan bagaimana penginapan akan dibayar. Penginapan harus disiapkan sebelum Fulbright Specialist tiba. Bila institusi Anda akan memberikan uang pada Fulbright Specialist untuk membayar penginapannya, mohon sebutkan berapa jumlah uang per hari yang akan institusi Anda berikan ke Fulbright Specialist untuk membayar penginapan. Dan sebutkan juga bahwa institusi Anda akan memberikan uang itu kepada Fulbright Specialist di hari pertama kedatangannya di institusi pengundang. Bila institusi pengundang yang akan membayarkan penginapan langsung ke pemilik/pengelola penginapan, mohon sebutkan bahwa uang pembayaran penginapan akan institusi Anda berikan langsung ke penginapan. </w:t>
      </w:r>
    </w:p>
    <w:p w:rsidR="00A87F67" w:rsidRDefault="00E07C22" w:rsidP="00A87F67">
      <w:pPr>
        <w:pStyle w:val="ListParagraph"/>
        <w:rPr>
          <w:rFonts w:ascii="Arial" w:hAnsi="Arial" w:cs="Arial"/>
          <w:lang w:val="en-US"/>
        </w:rPr>
      </w:pPr>
      <w:r w:rsidRPr="00685110">
        <w:rPr>
          <w:rFonts w:ascii="Arial" w:hAnsi="Arial" w:cs="Arial"/>
          <w:b/>
          <w:lang w:val="en-US"/>
        </w:rPr>
        <w:t>CATATAN:</w:t>
      </w:r>
      <w:r>
        <w:rPr>
          <w:rFonts w:ascii="Arial" w:hAnsi="Arial" w:cs="Arial"/>
          <w:lang w:val="en-US"/>
        </w:rPr>
        <w:t xml:space="preserve"> AMINEF sangat menyarankan agar institusi pengundang menyediakan tempat penginapan yang layak bagi Fulbright Specialist yang akan diundang. Layak di sini maksudnya memenuhi standar kebersihan, memiliki furniture standard seperti tempat tidur, meja kursi, </w:t>
      </w:r>
      <w:r w:rsidR="00A87F67" w:rsidRPr="00A87F67">
        <w:rPr>
          <w:rFonts w:ascii="Arial" w:hAnsi="Arial" w:cs="Arial"/>
          <w:lang w:val="en-US"/>
        </w:rPr>
        <w:t xml:space="preserve">AC, </w:t>
      </w:r>
      <w:r>
        <w:rPr>
          <w:rFonts w:ascii="Arial" w:hAnsi="Arial" w:cs="Arial"/>
          <w:lang w:val="en-US"/>
        </w:rPr>
        <w:t xml:space="preserve">kamar mandi yang dilengkapi </w:t>
      </w:r>
      <w:r w:rsidR="00A87F67" w:rsidRPr="00A87F67">
        <w:rPr>
          <w:rFonts w:ascii="Arial" w:hAnsi="Arial" w:cs="Arial"/>
          <w:lang w:val="en-US"/>
        </w:rPr>
        <w:t xml:space="preserve">shower </w:t>
      </w:r>
      <w:r>
        <w:rPr>
          <w:rFonts w:ascii="Arial" w:hAnsi="Arial" w:cs="Arial"/>
          <w:lang w:val="en-US"/>
        </w:rPr>
        <w:t>dan WC duduk</w:t>
      </w:r>
      <w:r w:rsidR="00A87F67" w:rsidRPr="00A87F67">
        <w:rPr>
          <w:rFonts w:ascii="Arial" w:hAnsi="Arial" w:cs="Arial"/>
          <w:lang w:val="en-US"/>
        </w:rPr>
        <w:t xml:space="preserve">. Fulbright Specialist </w:t>
      </w:r>
      <w:r>
        <w:rPr>
          <w:rFonts w:ascii="Arial" w:hAnsi="Arial" w:cs="Arial"/>
          <w:lang w:val="en-US"/>
        </w:rPr>
        <w:t>juga agar tidak diinapkan bersama keluarga lain.</w:t>
      </w:r>
    </w:p>
    <w:p w:rsidR="008C3128" w:rsidRDefault="008C3128" w:rsidP="00A87F67">
      <w:pPr>
        <w:pStyle w:val="ListParagraph"/>
        <w:rPr>
          <w:rFonts w:ascii="Arial" w:hAnsi="Arial" w:cs="Arial"/>
          <w:lang w:val="en-US"/>
        </w:rPr>
      </w:pPr>
    </w:p>
    <w:p w:rsidR="008C3128" w:rsidRDefault="008C3128" w:rsidP="00A87F67">
      <w:pPr>
        <w:pStyle w:val="ListParagraph"/>
        <w:rPr>
          <w:rFonts w:ascii="Arial" w:hAnsi="Arial" w:cs="Arial"/>
          <w:lang w:val="en-US"/>
        </w:rPr>
      </w:pPr>
      <w:r>
        <w:rPr>
          <w:rFonts w:ascii="Arial" w:hAnsi="Arial" w:cs="Arial"/>
          <w:lang w:val="en-US"/>
        </w:rPr>
        <w:t xml:space="preserve">Sebutkan juga: </w:t>
      </w:r>
    </w:p>
    <w:p w:rsidR="008C3128" w:rsidRDefault="008C3128" w:rsidP="008C3128">
      <w:pPr>
        <w:pStyle w:val="ListParagraph"/>
        <w:numPr>
          <w:ilvl w:val="0"/>
          <w:numId w:val="7"/>
        </w:numPr>
        <w:rPr>
          <w:rFonts w:ascii="Arial" w:hAnsi="Arial" w:cs="Arial"/>
          <w:lang w:val="en-US"/>
        </w:rPr>
      </w:pPr>
      <w:r>
        <w:rPr>
          <w:rFonts w:ascii="Arial" w:hAnsi="Arial" w:cs="Arial"/>
          <w:lang w:val="en-US"/>
        </w:rPr>
        <w:t>Alamat lengkap penginapan</w:t>
      </w:r>
    </w:p>
    <w:p w:rsidR="008C3128" w:rsidRDefault="008C3128" w:rsidP="008C3128">
      <w:pPr>
        <w:pStyle w:val="ListParagraph"/>
        <w:numPr>
          <w:ilvl w:val="0"/>
          <w:numId w:val="7"/>
        </w:numPr>
        <w:rPr>
          <w:rFonts w:ascii="Arial" w:hAnsi="Arial" w:cs="Arial"/>
          <w:lang w:val="en-US"/>
        </w:rPr>
      </w:pPr>
      <w:r>
        <w:rPr>
          <w:rFonts w:ascii="Arial" w:hAnsi="Arial" w:cs="Arial"/>
          <w:lang w:val="en-US"/>
        </w:rPr>
        <w:t>Periode penginapan siap untuk ditempati Fulbright Specialist</w:t>
      </w:r>
    </w:p>
    <w:p w:rsidR="008C3128" w:rsidRDefault="00FD71E5" w:rsidP="008C3128">
      <w:pPr>
        <w:pStyle w:val="ListParagraph"/>
        <w:numPr>
          <w:ilvl w:val="0"/>
          <w:numId w:val="7"/>
        </w:numPr>
        <w:rPr>
          <w:rFonts w:ascii="Arial" w:hAnsi="Arial" w:cs="Arial"/>
          <w:lang w:val="en-US"/>
        </w:rPr>
      </w:pPr>
      <w:r>
        <w:rPr>
          <w:rFonts w:ascii="Arial" w:hAnsi="Arial" w:cs="Arial"/>
          <w:lang w:val="en-US"/>
        </w:rPr>
        <w:t>Alternative penginapan lain bila penginapan yang disebutkan tidak bisa ditempati sepanjang 2-6 minggu oleh Fulbright Specialist</w:t>
      </w:r>
    </w:p>
    <w:p w:rsidR="00FD71E5" w:rsidRDefault="00FD71E5" w:rsidP="008C3128">
      <w:pPr>
        <w:pStyle w:val="ListParagraph"/>
        <w:numPr>
          <w:ilvl w:val="0"/>
          <w:numId w:val="7"/>
        </w:numPr>
        <w:rPr>
          <w:rFonts w:ascii="Arial" w:hAnsi="Arial" w:cs="Arial"/>
          <w:lang w:val="en-US"/>
        </w:rPr>
      </w:pPr>
      <w:r>
        <w:rPr>
          <w:rFonts w:ascii="Arial" w:hAnsi="Arial" w:cs="Arial"/>
          <w:lang w:val="en-US"/>
        </w:rPr>
        <w:t>Biaya penginapan, per hari dan total</w:t>
      </w:r>
    </w:p>
    <w:p w:rsidR="00FD71E5" w:rsidRDefault="00FD71E5" w:rsidP="008C3128">
      <w:pPr>
        <w:pStyle w:val="ListParagraph"/>
        <w:numPr>
          <w:ilvl w:val="0"/>
          <w:numId w:val="7"/>
        </w:numPr>
        <w:rPr>
          <w:rFonts w:ascii="Arial" w:hAnsi="Arial" w:cs="Arial"/>
          <w:lang w:val="en-US"/>
        </w:rPr>
      </w:pPr>
      <w:r>
        <w:rPr>
          <w:rFonts w:ascii="Arial" w:hAnsi="Arial" w:cs="Arial"/>
          <w:lang w:val="en-US"/>
        </w:rPr>
        <w:t>Apakah institusi Anda bersedia menanggung semua biaya penginapan</w:t>
      </w:r>
    </w:p>
    <w:p w:rsidR="00FD71E5" w:rsidRDefault="00FD71E5" w:rsidP="00FD71E5">
      <w:pPr>
        <w:pStyle w:val="ListParagraph"/>
        <w:ind w:left="1080"/>
        <w:rPr>
          <w:rFonts w:ascii="Arial" w:hAnsi="Arial" w:cs="Arial"/>
          <w:lang w:val="en-US"/>
        </w:rPr>
      </w:pPr>
    </w:p>
    <w:p w:rsidR="00FD71E5" w:rsidRPr="003B7319" w:rsidRDefault="00FD71E5" w:rsidP="00FD71E5">
      <w:pPr>
        <w:pStyle w:val="ListParagraph"/>
        <w:numPr>
          <w:ilvl w:val="0"/>
          <w:numId w:val="6"/>
        </w:numPr>
        <w:rPr>
          <w:rFonts w:ascii="Arial" w:hAnsi="Arial" w:cs="Arial"/>
          <w:b/>
          <w:i/>
          <w:lang w:val="en-US"/>
        </w:rPr>
      </w:pPr>
      <w:r w:rsidRPr="003B7319">
        <w:rPr>
          <w:rFonts w:ascii="Arial" w:hAnsi="Arial" w:cs="Arial"/>
          <w:b/>
          <w:i/>
          <w:lang w:val="en-US"/>
        </w:rPr>
        <w:t>Visit One In-Country Transportation</w:t>
      </w:r>
    </w:p>
    <w:p w:rsidR="000C1D4B" w:rsidRDefault="00FD71E5" w:rsidP="00FD71E5">
      <w:pPr>
        <w:pStyle w:val="ListParagraph"/>
        <w:rPr>
          <w:rFonts w:ascii="Arial" w:hAnsi="Arial" w:cs="Arial"/>
          <w:lang w:val="en-US"/>
        </w:rPr>
      </w:pPr>
      <w:r>
        <w:rPr>
          <w:rFonts w:ascii="Arial" w:hAnsi="Arial" w:cs="Arial"/>
          <w:lang w:val="en-US"/>
        </w:rPr>
        <w:t>Jelaskan bagaimana pengaturan transportasi yang akan disiapkan institusi Anda untuk Fulbright Specialist selama periode keberadaannya di Indonesia dan kerjasamanya dengan institusi Anda</w:t>
      </w:r>
      <w:r w:rsidR="000C1D4B">
        <w:rPr>
          <w:rFonts w:ascii="Arial" w:hAnsi="Arial" w:cs="Arial"/>
          <w:lang w:val="en-US"/>
        </w:rPr>
        <w:t>. Pengaturan transportasi ini termasuk juga transport dari bandara ke penginapan</w:t>
      </w:r>
      <w:r w:rsidR="003B7319">
        <w:rPr>
          <w:rFonts w:ascii="Arial" w:hAnsi="Arial" w:cs="Arial"/>
          <w:lang w:val="en-US"/>
        </w:rPr>
        <w:t xml:space="preserve"> dan sebaliknya di hari kedatangan dan kepulangan Fulbright Specialist</w:t>
      </w:r>
      <w:r w:rsidR="000C1D4B">
        <w:rPr>
          <w:rFonts w:ascii="Arial" w:hAnsi="Arial" w:cs="Arial"/>
          <w:lang w:val="en-US"/>
        </w:rPr>
        <w:t>, penginapan ke kampus setiap harinya, kunjungan ke tempat atau daerah lain sebagai bagian dari aktivitas proyek kerjasama, dan transport untuk mencari makan atau belanja kebutuhan sehari-hari (seperti: restoran</w:t>
      </w:r>
      <w:r w:rsidR="000C1D4B" w:rsidRPr="00FD71E5">
        <w:rPr>
          <w:rFonts w:ascii="Arial" w:hAnsi="Arial" w:cs="Arial"/>
          <w:lang w:val="en-US"/>
        </w:rPr>
        <w:t xml:space="preserve">, </w:t>
      </w:r>
      <w:r w:rsidR="000C1D4B">
        <w:rPr>
          <w:rFonts w:ascii="Arial" w:hAnsi="Arial" w:cs="Arial"/>
          <w:lang w:val="en-US"/>
        </w:rPr>
        <w:t>pasar, supermarket, apotek, dan lain-lain).</w:t>
      </w:r>
    </w:p>
    <w:p w:rsidR="000C1D4B" w:rsidRDefault="000C1D4B" w:rsidP="00FD71E5">
      <w:pPr>
        <w:pStyle w:val="ListParagraph"/>
        <w:rPr>
          <w:rFonts w:ascii="Arial" w:hAnsi="Arial" w:cs="Arial"/>
          <w:lang w:val="en-US"/>
        </w:rPr>
      </w:pPr>
      <w:r>
        <w:rPr>
          <w:rFonts w:ascii="Arial" w:hAnsi="Arial" w:cs="Arial"/>
          <w:lang w:val="en-US"/>
        </w:rPr>
        <w:lastRenderedPageBreak/>
        <w:t>Mohon sebutkan apakah institusi Anda akan menyediakan supir dan mobil yang bisa dipakai Fulbright Specialist setiap saat atau institusi Anda akan memberikan uang transportasi ke Fulbright Specialist</w:t>
      </w:r>
      <w:r w:rsidR="00FD71E5">
        <w:rPr>
          <w:rFonts w:ascii="Arial" w:hAnsi="Arial" w:cs="Arial"/>
          <w:lang w:val="en-US"/>
        </w:rPr>
        <w:t xml:space="preserve">. </w:t>
      </w:r>
      <w:r>
        <w:rPr>
          <w:rFonts w:ascii="Arial" w:hAnsi="Arial" w:cs="Arial"/>
          <w:lang w:val="en-US"/>
        </w:rPr>
        <w:t xml:space="preserve">Mohon sebutkan juga: </w:t>
      </w:r>
    </w:p>
    <w:p w:rsidR="000C1D4B" w:rsidRDefault="00FD71E5" w:rsidP="000C1D4B">
      <w:pPr>
        <w:pStyle w:val="ListParagraph"/>
        <w:numPr>
          <w:ilvl w:val="0"/>
          <w:numId w:val="9"/>
        </w:numPr>
        <w:rPr>
          <w:rFonts w:ascii="Arial" w:hAnsi="Arial" w:cs="Arial"/>
          <w:lang w:val="en-US"/>
        </w:rPr>
      </w:pPr>
      <w:r>
        <w:rPr>
          <w:rFonts w:ascii="Arial" w:hAnsi="Arial" w:cs="Arial"/>
          <w:lang w:val="en-US"/>
        </w:rPr>
        <w:t>jumlah per hari</w:t>
      </w:r>
      <w:r w:rsidR="000C1D4B">
        <w:rPr>
          <w:rFonts w:ascii="Arial" w:hAnsi="Arial" w:cs="Arial"/>
          <w:lang w:val="en-US"/>
        </w:rPr>
        <w:t xml:space="preserve"> </w:t>
      </w:r>
      <w:r>
        <w:rPr>
          <w:rFonts w:ascii="Arial" w:hAnsi="Arial" w:cs="Arial"/>
          <w:lang w:val="en-US"/>
        </w:rPr>
        <w:t>dan total</w:t>
      </w:r>
      <w:r w:rsidR="000C1D4B">
        <w:rPr>
          <w:rFonts w:ascii="Arial" w:hAnsi="Arial" w:cs="Arial"/>
          <w:lang w:val="en-US"/>
        </w:rPr>
        <w:t xml:space="preserve"> biaya yang akan institusi Anda tanggung. Bila biaya tersebut akan diberikan dalam wujud uang, sebutkan </w:t>
      </w:r>
      <w:r>
        <w:rPr>
          <w:rFonts w:ascii="Arial" w:hAnsi="Arial" w:cs="Arial"/>
          <w:lang w:val="en-US"/>
        </w:rPr>
        <w:t xml:space="preserve">kapan insitusi Anda akan memberikannya. </w:t>
      </w:r>
    </w:p>
    <w:p w:rsidR="000C1D4B" w:rsidRPr="000C1D4B" w:rsidRDefault="000C1D4B" w:rsidP="000C1D4B">
      <w:pPr>
        <w:pStyle w:val="ListParagraph"/>
        <w:numPr>
          <w:ilvl w:val="0"/>
          <w:numId w:val="9"/>
        </w:numPr>
        <w:rPr>
          <w:rFonts w:ascii="Arial" w:hAnsi="Arial" w:cs="Arial"/>
          <w:lang w:val="en-US"/>
        </w:rPr>
      </w:pPr>
      <w:r w:rsidRPr="000C1D4B">
        <w:rPr>
          <w:rFonts w:ascii="Arial" w:hAnsi="Arial" w:cs="Arial"/>
          <w:lang w:val="en-US"/>
        </w:rPr>
        <w:t xml:space="preserve">Apakah institusi Anda bersedia menanggung semua biaya </w:t>
      </w:r>
      <w:r>
        <w:rPr>
          <w:rFonts w:ascii="Arial" w:hAnsi="Arial" w:cs="Arial"/>
          <w:lang w:val="en-US"/>
        </w:rPr>
        <w:t>transportasi</w:t>
      </w:r>
      <w:r w:rsidR="003B7319">
        <w:rPr>
          <w:rFonts w:ascii="Arial" w:hAnsi="Arial" w:cs="Arial"/>
          <w:lang w:val="en-US"/>
        </w:rPr>
        <w:t xml:space="preserve"> ini</w:t>
      </w:r>
    </w:p>
    <w:p w:rsidR="00FD71E5" w:rsidRPr="00FD71E5" w:rsidRDefault="00FD71E5" w:rsidP="000C1D4B">
      <w:pPr>
        <w:pStyle w:val="ListParagraph"/>
        <w:ind w:left="1440"/>
        <w:rPr>
          <w:rFonts w:ascii="Arial" w:hAnsi="Arial" w:cs="Arial"/>
          <w:lang w:val="en-US"/>
        </w:rPr>
      </w:pPr>
    </w:p>
    <w:p w:rsidR="00774A0D" w:rsidRPr="003B7319" w:rsidRDefault="000C1D4B" w:rsidP="000C1D4B">
      <w:pPr>
        <w:pStyle w:val="ListParagraph"/>
        <w:numPr>
          <w:ilvl w:val="0"/>
          <w:numId w:val="6"/>
        </w:numPr>
        <w:rPr>
          <w:rFonts w:ascii="Arial" w:hAnsi="Arial" w:cs="Arial"/>
          <w:b/>
          <w:i/>
        </w:rPr>
      </w:pPr>
      <w:r w:rsidRPr="003B7319">
        <w:rPr>
          <w:rFonts w:ascii="Arial" w:hAnsi="Arial" w:cs="Arial"/>
          <w:b/>
          <w:i/>
          <w:lang w:val="en-US"/>
        </w:rPr>
        <w:t>Visit One Meals</w:t>
      </w:r>
    </w:p>
    <w:p w:rsidR="000C1D4B" w:rsidRDefault="000C1D4B" w:rsidP="000C1D4B">
      <w:pPr>
        <w:pStyle w:val="ListParagraph"/>
        <w:rPr>
          <w:rFonts w:ascii="Arial" w:hAnsi="Arial" w:cs="Arial"/>
          <w:lang w:val="en-US"/>
        </w:rPr>
      </w:pPr>
      <w:r>
        <w:rPr>
          <w:rFonts w:ascii="Arial" w:hAnsi="Arial" w:cs="Arial"/>
          <w:lang w:val="en-US"/>
        </w:rPr>
        <w:t xml:space="preserve">Sebutkan bagaimana pengaturan penyediaan makanan bagi Fulbright Specialist. Fulbright Specialist harus memiliki akses ke makan pagi, makan siang dan makan malam (3 kali sehari). Mohon sebutkan apakah institusi Anda akan menyediakan makan bagi Fulbright Specialist atau institusi Anda akan memberikan uang makan langsung ke Fulbright Specialist. Mohon sebutkan juga: </w:t>
      </w:r>
    </w:p>
    <w:p w:rsidR="000C1D4B" w:rsidRPr="000C1D4B" w:rsidRDefault="000C1D4B" w:rsidP="000C1D4B">
      <w:pPr>
        <w:pStyle w:val="ListParagraph"/>
        <w:numPr>
          <w:ilvl w:val="0"/>
          <w:numId w:val="10"/>
        </w:numPr>
        <w:rPr>
          <w:rFonts w:ascii="Arial" w:hAnsi="Arial" w:cs="Arial"/>
        </w:rPr>
      </w:pPr>
      <w:r>
        <w:rPr>
          <w:rFonts w:ascii="Arial" w:hAnsi="Arial" w:cs="Arial"/>
          <w:lang w:val="en-US"/>
        </w:rPr>
        <w:t xml:space="preserve">Biaya per makan </w:t>
      </w:r>
      <w:r w:rsidR="003B7319">
        <w:rPr>
          <w:rFonts w:ascii="Arial" w:hAnsi="Arial" w:cs="Arial"/>
          <w:lang w:val="en-US"/>
        </w:rPr>
        <w:t xml:space="preserve">per hari dan total biaya </w:t>
      </w:r>
      <w:r>
        <w:rPr>
          <w:rFonts w:ascii="Arial" w:hAnsi="Arial" w:cs="Arial"/>
          <w:lang w:val="en-US"/>
        </w:rPr>
        <w:t>yang ditanggung insitusi Anda</w:t>
      </w:r>
    </w:p>
    <w:p w:rsidR="003B7319" w:rsidRPr="00115C7B" w:rsidRDefault="003B7319" w:rsidP="003B7319">
      <w:pPr>
        <w:pStyle w:val="ListParagraph"/>
        <w:numPr>
          <w:ilvl w:val="0"/>
          <w:numId w:val="10"/>
        </w:numPr>
        <w:rPr>
          <w:rFonts w:ascii="Arial" w:hAnsi="Arial" w:cs="Arial"/>
        </w:rPr>
      </w:pPr>
      <w:r w:rsidRPr="003B7319">
        <w:rPr>
          <w:rFonts w:ascii="Arial" w:hAnsi="Arial" w:cs="Arial"/>
        </w:rPr>
        <w:t xml:space="preserve">Apakah institusi Anda bersedia menanggung semua biaya </w:t>
      </w:r>
      <w:r>
        <w:rPr>
          <w:rFonts w:ascii="Arial" w:hAnsi="Arial" w:cs="Arial"/>
          <w:lang w:val="en-US"/>
        </w:rPr>
        <w:t>makan ini</w:t>
      </w:r>
    </w:p>
    <w:p w:rsidR="00115C7B" w:rsidRPr="00115C7B" w:rsidRDefault="00115C7B" w:rsidP="00115C7B">
      <w:pPr>
        <w:pStyle w:val="ListParagraph"/>
        <w:ind w:left="1080"/>
        <w:rPr>
          <w:rFonts w:ascii="Arial" w:hAnsi="Arial" w:cs="Arial"/>
        </w:rPr>
      </w:pPr>
    </w:p>
    <w:p w:rsidR="00115C7B" w:rsidRPr="00115C7B" w:rsidRDefault="00115C7B" w:rsidP="00115C7B">
      <w:pPr>
        <w:pStyle w:val="ListParagraph"/>
        <w:numPr>
          <w:ilvl w:val="0"/>
          <w:numId w:val="6"/>
        </w:numPr>
        <w:rPr>
          <w:rFonts w:ascii="Arial" w:hAnsi="Arial" w:cs="Arial"/>
          <w:b/>
          <w:i/>
        </w:rPr>
      </w:pPr>
      <w:r w:rsidRPr="00115C7B">
        <w:rPr>
          <w:rFonts w:ascii="Arial" w:hAnsi="Arial" w:cs="Arial"/>
          <w:b/>
          <w:i/>
          <w:lang w:val="en-US"/>
        </w:rPr>
        <w:t>Visit One Airport Pick up and Drop off</w:t>
      </w:r>
    </w:p>
    <w:p w:rsidR="00115C7B" w:rsidRDefault="00115C7B" w:rsidP="00115C7B">
      <w:pPr>
        <w:pStyle w:val="ListParagraph"/>
        <w:rPr>
          <w:rFonts w:ascii="Arial" w:hAnsi="Arial" w:cs="Arial"/>
          <w:lang w:val="en-US"/>
        </w:rPr>
      </w:pPr>
      <w:r>
        <w:rPr>
          <w:rFonts w:ascii="Arial" w:hAnsi="Arial" w:cs="Arial"/>
          <w:lang w:val="en-US"/>
        </w:rPr>
        <w:t>Sebutkan bandara udara di mana Fulbright Specialist akan dijemput oleh institusi Anda. Berikan juga informasi mengenai nama, email dan nomer hp dari orang yang akan menjemput Fulbright Specialist di bandara udara dan kendaraan yang akan digunakan</w:t>
      </w:r>
      <w:r w:rsidR="00EA76C1">
        <w:rPr>
          <w:rFonts w:ascii="Arial" w:hAnsi="Arial" w:cs="Arial"/>
          <w:lang w:val="en-US"/>
        </w:rPr>
        <w:t xml:space="preserve"> untuk penjemputan</w:t>
      </w:r>
      <w:r>
        <w:rPr>
          <w:rFonts w:ascii="Arial" w:hAnsi="Arial" w:cs="Arial"/>
          <w:lang w:val="en-US"/>
        </w:rPr>
        <w:t xml:space="preserve">. </w:t>
      </w:r>
    </w:p>
    <w:p w:rsidR="005413D2" w:rsidRDefault="005413D2" w:rsidP="005413D2">
      <w:pPr>
        <w:rPr>
          <w:rFonts w:ascii="Arial" w:hAnsi="Arial" w:cs="Arial"/>
        </w:rPr>
      </w:pPr>
    </w:p>
    <w:tbl>
      <w:tblPr>
        <w:tblW w:w="9347" w:type="dxa"/>
        <w:tblInd w:w="-108" w:type="dxa"/>
        <w:tblBorders>
          <w:top w:val="nil"/>
          <w:left w:val="nil"/>
          <w:bottom w:val="nil"/>
          <w:right w:val="nil"/>
        </w:tblBorders>
        <w:tblLayout w:type="fixed"/>
        <w:tblLook w:val="0000" w:firstRow="0" w:lastRow="0" w:firstColumn="0" w:lastColumn="0" w:noHBand="0" w:noVBand="0"/>
      </w:tblPr>
      <w:tblGrid>
        <w:gridCol w:w="9347"/>
      </w:tblGrid>
      <w:tr w:rsidR="00774A0D" w:rsidRPr="00774A0D" w:rsidTr="00774A0D">
        <w:trPr>
          <w:trHeight w:val="159"/>
        </w:trPr>
        <w:tc>
          <w:tcPr>
            <w:tcW w:w="9347" w:type="dxa"/>
          </w:tcPr>
          <w:p w:rsidR="00774A0D" w:rsidRPr="00774A0D" w:rsidRDefault="0090742D" w:rsidP="00774A0D">
            <w:pPr>
              <w:autoSpaceDE w:val="0"/>
              <w:autoSpaceDN w:val="0"/>
              <w:adjustRightInd w:val="0"/>
              <w:spacing w:after="0" w:line="240" w:lineRule="auto"/>
              <w:rPr>
                <w:rFonts w:ascii="Arial" w:hAnsi="Arial" w:cs="Arial"/>
                <w:i/>
                <w:color w:val="000000"/>
              </w:rPr>
            </w:pPr>
            <w:r>
              <w:rPr>
                <w:rFonts w:ascii="Arial" w:hAnsi="Arial" w:cs="Arial"/>
                <w:b/>
                <w:bCs/>
                <w:i/>
                <w:color w:val="000000"/>
                <w:lang w:val="en-US"/>
              </w:rPr>
              <w:t xml:space="preserve">Section IV. </w:t>
            </w:r>
            <w:r w:rsidR="00774A0D" w:rsidRPr="00774A0D">
              <w:rPr>
                <w:rFonts w:ascii="Arial" w:hAnsi="Arial" w:cs="Arial"/>
                <w:b/>
                <w:bCs/>
                <w:i/>
                <w:color w:val="000000"/>
              </w:rPr>
              <w:t xml:space="preserve">Specialist </w:t>
            </w:r>
          </w:p>
        </w:tc>
      </w:tr>
    </w:tbl>
    <w:p w:rsidR="00774A0D" w:rsidRPr="00863206" w:rsidRDefault="005D71E3" w:rsidP="00774A0D">
      <w:pPr>
        <w:rPr>
          <w:rFonts w:ascii="Arial" w:hAnsi="Arial" w:cs="Arial"/>
        </w:rPr>
      </w:pPr>
      <w:r w:rsidRPr="00863206">
        <w:rPr>
          <w:rFonts w:ascii="Arial" w:hAnsi="Arial" w:cs="Arial"/>
          <w:lang w:val="en-US"/>
        </w:rPr>
        <w:t xml:space="preserve">Di bagian ini, mohon sebutkan kualifikasi Fulbright Specialist yang Anda perlukan, termasuk ketrampilan bahasa. Semakin detail Anda dalam menyebutkan kualifikasi apa saja yang institusi Anda perlukan dari Fulbright Specialist agar ia dapat melakukan proyek dengan sukses, semakin mudah bagi World Learning akan dapat membantu Anda dalam mencari Specialist yang sesuai dengan proyek yang ingin Anda lakukan. Biarpun institusi Anda sudah menentukan nama </w:t>
      </w:r>
      <w:r w:rsidR="00FC5D78" w:rsidRPr="00863206">
        <w:rPr>
          <w:rFonts w:ascii="Arial" w:hAnsi="Arial" w:cs="Arial"/>
          <w:lang w:val="en-US"/>
        </w:rPr>
        <w:t xml:space="preserve">tenaga ahli </w:t>
      </w:r>
      <w:r w:rsidRPr="00863206">
        <w:rPr>
          <w:rFonts w:ascii="Arial" w:hAnsi="Arial" w:cs="Arial"/>
          <w:lang w:val="en-US"/>
        </w:rPr>
        <w:t xml:space="preserve">yang menurut Anda sesuai dengan proyek Anda, mohon untuk tetap mengisi semua pertanyaan </w:t>
      </w:r>
      <w:r w:rsidR="00FC5D78" w:rsidRPr="00863206">
        <w:rPr>
          <w:rFonts w:ascii="Arial" w:hAnsi="Arial" w:cs="Arial"/>
          <w:lang w:val="en-US"/>
        </w:rPr>
        <w:t>yang diajukan dalam formulir aplikasi. Hal ini karena orang yang Anda harapkan dapat membantu Anda di kegiatan proyek tersebut pada akhirnya tidak bisa datang ke Indonesia untuk melakukan proyek itu (misalnya,</w:t>
      </w:r>
      <w:r w:rsidR="00774A0D" w:rsidRPr="00863206">
        <w:rPr>
          <w:rFonts w:ascii="Arial" w:hAnsi="Arial" w:cs="Arial"/>
        </w:rPr>
        <w:t xml:space="preserve"> </w:t>
      </w:r>
      <w:r w:rsidR="00FC5D78" w:rsidRPr="00863206">
        <w:rPr>
          <w:rFonts w:ascii="Arial" w:hAnsi="Arial" w:cs="Arial"/>
          <w:lang w:val="en-US"/>
        </w:rPr>
        <w:t xml:space="preserve">orang itu tidak disetujui untuk didaftarkan dalam </w:t>
      </w:r>
      <w:r w:rsidR="00774A0D" w:rsidRPr="00863206">
        <w:rPr>
          <w:rFonts w:ascii="Arial" w:hAnsi="Arial" w:cs="Arial"/>
          <w:i/>
        </w:rPr>
        <w:t>Fulbright Specialist Roster</w:t>
      </w:r>
      <w:r w:rsidR="00FC5D78" w:rsidRPr="00863206">
        <w:rPr>
          <w:rFonts w:ascii="Arial" w:hAnsi="Arial" w:cs="Arial"/>
        </w:rPr>
        <w:t xml:space="preserve">, orang itu tidak bisa datang di </w:t>
      </w:r>
      <w:r w:rsidR="00FC5D78" w:rsidRPr="00863206">
        <w:rPr>
          <w:rFonts w:ascii="Arial" w:hAnsi="Arial" w:cs="Arial"/>
          <w:lang w:val="en-US"/>
        </w:rPr>
        <w:t>periode tanggal</w:t>
      </w:r>
      <w:r w:rsidR="00FC5D78" w:rsidRPr="00863206">
        <w:rPr>
          <w:rFonts w:ascii="Arial" w:hAnsi="Arial" w:cs="Arial"/>
        </w:rPr>
        <w:t xml:space="preserve"> yang Anda harapkan </w:t>
      </w:r>
      <w:r w:rsidR="00FC5D78" w:rsidRPr="00863206">
        <w:rPr>
          <w:rFonts w:ascii="Arial" w:hAnsi="Arial" w:cs="Arial"/>
          <w:lang w:val="en-US"/>
        </w:rPr>
        <w:t>karena kesibukan pribadi mereka, dan lain-lain).</w:t>
      </w:r>
    </w:p>
    <w:p w:rsidR="00774A0D" w:rsidRDefault="00774A0D" w:rsidP="00774A0D">
      <w:pPr>
        <w:rPr>
          <w:rFonts w:ascii="Arial" w:hAnsi="Arial" w:cs="Arial"/>
        </w:rPr>
      </w:pPr>
      <w:r w:rsidRPr="00863206">
        <w:rPr>
          <w:rFonts w:ascii="Arial" w:hAnsi="Arial" w:cs="Arial"/>
        </w:rPr>
        <w:t xml:space="preserve">• </w:t>
      </w:r>
      <w:r w:rsidR="00FC5D78" w:rsidRPr="00863206">
        <w:rPr>
          <w:rFonts w:ascii="Arial" w:hAnsi="Arial" w:cs="Arial"/>
          <w:lang w:val="en-US"/>
        </w:rPr>
        <w:t xml:space="preserve">Bila Anda sudah mengetahui nama Fulbright </w:t>
      </w:r>
      <w:r w:rsidRPr="00863206">
        <w:rPr>
          <w:rFonts w:ascii="Arial" w:hAnsi="Arial" w:cs="Arial"/>
        </w:rPr>
        <w:t xml:space="preserve">Specialist </w:t>
      </w:r>
      <w:r w:rsidR="00FC5D78" w:rsidRPr="00863206">
        <w:rPr>
          <w:rFonts w:ascii="Arial" w:hAnsi="Arial" w:cs="Arial"/>
          <w:lang w:val="en-US"/>
        </w:rPr>
        <w:t xml:space="preserve">yang sudah terdaftar di </w:t>
      </w:r>
      <w:r w:rsidR="00FC5D78" w:rsidRPr="00863206">
        <w:rPr>
          <w:rFonts w:ascii="Arial" w:hAnsi="Arial" w:cs="Arial"/>
          <w:i/>
          <w:lang w:val="en-US"/>
        </w:rPr>
        <w:t xml:space="preserve">Fulbright Specialist Roster </w:t>
      </w:r>
      <w:r w:rsidR="00FC5D78" w:rsidRPr="00863206">
        <w:rPr>
          <w:rFonts w:ascii="Arial" w:hAnsi="Arial" w:cs="Arial"/>
          <w:lang w:val="en-US"/>
        </w:rPr>
        <w:t>yang sesuai untuk proyek Anda, mohon untuk menyebutkan hal ini di kolom “</w:t>
      </w:r>
      <w:r w:rsidRPr="00863206">
        <w:rPr>
          <w:rFonts w:ascii="Arial" w:hAnsi="Arial" w:cs="Arial"/>
        </w:rPr>
        <w:t>Named Specialist</w:t>
      </w:r>
      <w:r w:rsidR="00FC5D78" w:rsidRPr="00863206">
        <w:rPr>
          <w:rFonts w:ascii="Arial" w:hAnsi="Arial" w:cs="Arial"/>
          <w:lang w:val="en-US"/>
        </w:rPr>
        <w:t>”. Mohon jawab semua pertanyaan terkait mengenai Fulbright Specialist tersebut</w:t>
      </w:r>
      <w:r w:rsidR="00FC5D78" w:rsidRPr="00863206">
        <w:rPr>
          <w:rFonts w:ascii="Arial" w:hAnsi="Arial" w:cs="Arial"/>
        </w:rPr>
        <w:t xml:space="preserve">, dan sebutkan alasan kuat mengapa orang tersebut cocok untuk menjalankan proyek yang Anda ajukan. </w:t>
      </w:r>
    </w:p>
    <w:p w:rsidR="00685110" w:rsidRPr="00685110" w:rsidRDefault="001A15BF" w:rsidP="00685110">
      <w:pPr>
        <w:pStyle w:val="ListParagraph"/>
        <w:numPr>
          <w:ilvl w:val="0"/>
          <w:numId w:val="11"/>
        </w:numPr>
        <w:ind w:left="153" w:hanging="108"/>
        <w:rPr>
          <w:rFonts w:ascii="Arial" w:hAnsi="Arial" w:cs="Arial"/>
          <w:b/>
          <w:i/>
        </w:rPr>
      </w:pPr>
      <w:r w:rsidRPr="00685110">
        <w:rPr>
          <w:rFonts w:ascii="Arial" w:hAnsi="Arial" w:cs="Arial"/>
          <w:lang w:val="en-US"/>
        </w:rPr>
        <w:t xml:space="preserve"> Bila Anda belum memiliki kandidat, silakan lanjutkan ke bagian Survey</w:t>
      </w:r>
    </w:p>
    <w:p w:rsidR="00685110" w:rsidRDefault="00685110" w:rsidP="00685110">
      <w:pPr>
        <w:ind w:left="45"/>
        <w:rPr>
          <w:rFonts w:ascii="Arial" w:hAnsi="Arial" w:cs="Arial"/>
          <w:b/>
          <w:i/>
        </w:rPr>
      </w:pPr>
    </w:p>
    <w:p w:rsidR="00774A0D" w:rsidRPr="00685110" w:rsidRDefault="00774A0D" w:rsidP="00685110">
      <w:pPr>
        <w:ind w:left="45"/>
        <w:rPr>
          <w:rFonts w:ascii="Arial" w:hAnsi="Arial" w:cs="Arial"/>
          <w:b/>
          <w:i/>
        </w:rPr>
      </w:pPr>
      <w:r w:rsidRPr="00685110">
        <w:rPr>
          <w:rFonts w:ascii="Arial" w:hAnsi="Arial" w:cs="Arial"/>
          <w:b/>
          <w:i/>
        </w:rPr>
        <w:t>Survey</w:t>
      </w:r>
    </w:p>
    <w:p w:rsidR="00774A0D" w:rsidRPr="00863206" w:rsidRDefault="00774A0D" w:rsidP="00774A0D">
      <w:pPr>
        <w:rPr>
          <w:rFonts w:ascii="Arial" w:hAnsi="Arial" w:cs="Arial"/>
          <w:lang w:val="en-US"/>
        </w:rPr>
      </w:pPr>
      <w:r w:rsidRPr="00863206">
        <w:rPr>
          <w:rFonts w:ascii="Arial" w:hAnsi="Arial" w:cs="Arial"/>
        </w:rPr>
        <w:t xml:space="preserve">• </w:t>
      </w:r>
      <w:r w:rsidR="00FC5D78" w:rsidRPr="00863206">
        <w:rPr>
          <w:rFonts w:ascii="Arial" w:hAnsi="Arial" w:cs="Arial"/>
          <w:lang w:val="en-US"/>
        </w:rPr>
        <w:t xml:space="preserve">Bagian ini  memiliki dua pertanyaan mengenai tipe institusi Anda dan bagaimana Anda tahu mengenai program </w:t>
      </w:r>
      <w:r w:rsidRPr="00863206">
        <w:rPr>
          <w:rFonts w:ascii="Arial" w:hAnsi="Arial" w:cs="Arial"/>
        </w:rPr>
        <w:t xml:space="preserve">Fulbright Specialist. </w:t>
      </w:r>
      <w:r w:rsidR="00FC5D78" w:rsidRPr="00863206">
        <w:rPr>
          <w:rFonts w:ascii="Arial" w:hAnsi="Arial" w:cs="Arial"/>
          <w:lang w:val="en-US"/>
        </w:rPr>
        <w:t>Silakan pilih jawaban dari pilihan yang tersedia untuk masing-masing pertanyaan.</w:t>
      </w:r>
    </w:p>
    <w:p w:rsidR="00FC5D78" w:rsidRPr="00863206" w:rsidRDefault="00FC5D78" w:rsidP="00774A0D">
      <w:pPr>
        <w:rPr>
          <w:rFonts w:ascii="Arial" w:hAnsi="Arial" w:cs="Arial"/>
        </w:rPr>
      </w:pPr>
    </w:p>
    <w:p w:rsidR="00774A0D" w:rsidRPr="00863206" w:rsidRDefault="00774A0D" w:rsidP="00774A0D">
      <w:pPr>
        <w:rPr>
          <w:rFonts w:ascii="Arial" w:hAnsi="Arial" w:cs="Arial"/>
          <w:b/>
          <w:i/>
        </w:rPr>
      </w:pPr>
      <w:r w:rsidRPr="00863206">
        <w:rPr>
          <w:rFonts w:ascii="Arial" w:hAnsi="Arial" w:cs="Arial"/>
          <w:b/>
          <w:i/>
        </w:rPr>
        <w:t>Submit</w:t>
      </w:r>
    </w:p>
    <w:p w:rsidR="00774A0D" w:rsidRPr="00863206" w:rsidRDefault="00774A0D" w:rsidP="00774A0D">
      <w:pPr>
        <w:rPr>
          <w:rFonts w:ascii="Arial" w:hAnsi="Arial" w:cs="Arial"/>
        </w:rPr>
      </w:pPr>
      <w:r w:rsidRPr="00863206">
        <w:rPr>
          <w:rFonts w:ascii="Arial" w:hAnsi="Arial" w:cs="Arial"/>
        </w:rPr>
        <w:t xml:space="preserve">• </w:t>
      </w:r>
      <w:r w:rsidR="0076447A" w:rsidRPr="00863206">
        <w:rPr>
          <w:rFonts w:ascii="Arial" w:hAnsi="Arial" w:cs="Arial"/>
          <w:lang w:val="en-US"/>
        </w:rPr>
        <w:t xml:space="preserve">Sebelum Anda mengirimkan formulir aplikasi, mohon periksa ulang semua jawaban yang Anda tulis di semua kolom. Pastikan semua jawaban sudah jelas dan menjawab semua pertanyaan yang ada di dalam formulir. </w:t>
      </w:r>
    </w:p>
    <w:p w:rsidR="00774A0D" w:rsidRPr="00863206" w:rsidRDefault="00774A0D" w:rsidP="00774A0D">
      <w:pPr>
        <w:rPr>
          <w:rFonts w:ascii="Arial" w:hAnsi="Arial" w:cs="Arial"/>
        </w:rPr>
      </w:pPr>
      <w:r w:rsidRPr="00863206">
        <w:rPr>
          <w:rFonts w:ascii="Arial" w:hAnsi="Arial" w:cs="Arial"/>
        </w:rPr>
        <w:t xml:space="preserve">• </w:t>
      </w:r>
      <w:r w:rsidR="0076447A" w:rsidRPr="00863206">
        <w:rPr>
          <w:rFonts w:ascii="Arial" w:hAnsi="Arial" w:cs="Arial"/>
          <w:lang w:val="en-US"/>
        </w:rPr>
        <w:t xml:space="preserve">Pastikan Anda memberi tanda centang  pada boks yang ada di depan </w:t>
      </w:r>
      <w:r w:rsidR="0076447A" w:rsidRPr="00863206">
        <w:rPr>
          <w:rFonts w:ascii="Arial" w:hAnsi="Arial" w:cs="Arial"/>
          <w:i/>
          <w:lang w:val="en-US"/>
        </w:rPr>
        <w:t>“</w:t>
      </w:r>
      <w:r w:rsidRPr="00863206">
        <w:rPr>
          <w:rFonts w:ascii="Arial" w:hAnsi="Arial" w:cs="Arial"/>
          <w:i/>
        </w:rPr>
        <w:t>Certification of Authenticity</w:t>
      </w:r>
      <w:r w:rsidR="0076447A" w:rsidRPr="00863206">
        <w:rPr>
          <w:rFonts w:ascii="Arial" w:hAnsi="Arial" w:cs="Arial"/>
          <w:i/>
          <w:lang w:val="en-US"/>
        </w:rPr>
        <w:t>”</w:t>
      </w:r>
      <w:r w:rsidRPr="00863206">
        <w:rPr>
          <w:rFonts w:ascii="Arial" w:hAnsi="Arial" w:cs="Arial"/>
        </w:rPr>
        <w:t xml:space="preserve"> </w:t>
      </w:r>
      <w:r w:rsidR="0076447A" w:rsidRPr="00863206">
        <w:rPr>
          <w:rFonts w:ascii="Arial" w:hAnsi="Arial" w:cs="Arial"/>
          <w:lang w:val="en-US"/>
        </w:rPr>
        <w:t>.</w:t>
      </w:r>
      <w:r w:rsidRPr="00863206">
        <w:rPr>
          <w:rFonts w:ascii="Arial" w:hAnsi="Arial" w:cs="Arial"/>
        </w:rPr>
        <w:t xml:space="preserve"> </w:t>
      </w:r>
      <w:r w:rsidR="0076447A" w:rsidRPr="00863206">
        <w:rPr>
          <w:rFonts w:ascii="Arial" w:hAnsi="Arial" w:cs="Arial"/>
          <w:lang w:val="en-US"/>
        </w:rPr>
        <w:t xml:space="preserve">Memberi centang pada boks ini berarti bahwa informasi yang Anda berikan di formulir adalah benar, lengkap dan mewakili kerja Anda dan institusi Anda. </w:t>
      </w:r>
    </w:p>
    <w:p w:rsidR="00774A0D" w:rsidRPr="00863206" w:rsidRDefault="00774A0D" w:rsidP="00774A0D">
      <w:pPr>
        <w:rPr>
          <w:rFonts w:ascii="Arial" w:hAnsi="Arial" w:cs="Arial"/>
        </w:rPr>
      </w:pPr>
    </w:p>
    <w:p w:rsidR="0076447A" w:rsidRPr="00685110" w:rsidRDefault="0076447A" w:rsidP="00774A0D">
      <w:pPr>
        <w:rPr>
          <w:rFonts w:ascii="Arial" w:hAnsi="Arial" w:cs="Arial"/>
          <w:b/>
          <w:lang w:val="en-US"/>
        </w:rPr>
      </w:pPr>
      <w:r w:rsidRPr="00685110">
        <w:rPr>
          <w:rFonts w:ascii="Arial" w:hAnsi="Arial" w:cs="Arial"/>
          <w:b/>
          <w:lang w:val="en-US"/>
        </w:rPr>
        <w:t xml:space="preserve">Tahap selanjutnya setelah formulir selesai diisi: </w:t>
      </w:r>
    </w:p>
    <w:p w:rsidR="00774A0D" w:rsidRPr="00863206" w:rsidRDefault="0076447A" w:rsidP="0076447A">
      <w:pPr>
        <w:pStyle w:val="ListParagraph"/>
        <w:numPr>
          <w:ilvl w:val="0"/>
          <w:numId w:val="3"/>
        </w:numPr>
        <w:ind w:left="198" w:hanging="153"/>
        <w:rPr>
          <w:rFonts w:ascii="Arial" w:hAnsi="Arial" w:cs="Arial"/>
          <w:lang w:val="en-US"/>
        </w:rPr>
      </w:pPr>
      <w:r w:rsidRPr="00863206">
        <w:rPr>
          <w:rFonts w:ascii="Arial" w:hAnsi="Arial" w:cs="Arial"/>
          <w:lang w:val="en-US"/>
        </w:rPr>
        <w:t xml:space="preserve">Setelah Anda selesai mengisi formulir, silakan kirimkan formulir ke AMINEF di alamat email </w:t>
      </w:r>
      <w:hyperlink r:id="rId7" w:history="1">
        <w:r w:rsidR="00725A95" w:rsidRPr="00725A95">
          <w:rPr>
            <w:rStyle w:val="Hyperlink"/>
            <w:rFonts w:ascii="Arial" w:hAnsi="Arial" w:cs="Arial"/>
          </w:rPr>
          <w:t>FulbrightSpecialistIndonesia@aminef.or.id</w:t>
        </w:r>
      </w:hyperlink>
    </w:p>
    <w:p w:rsidR="0076447A" w:rsidRPr="00863206" w:rsidRDefault="00701028" w:rsidP="0076447A">
      <w:pPr>
        <w:pStyle w:val="ListParagraph"/>
        <w:numPr>
          <w:ilvl w:val="0"/>
          <w:numId w:val="3"/>
        </w:numPr>
        <w:ind w:left="198" w:hanging="153"/>
        <w:rPr>
          <w:rFonts w:ascii="Arial" w:hAnsi="Arial" w:cs="Arial"/>
          <w:lang w:val="en-US"/>
        </w:rPr>
      </w:pPr>
      <w:r w:rsidRPr="00685110">
        <w:rPr>
          <w:rFonts w:ascii="Arial" w:hAnsi="Arial" w:cs="Arial"/>
          <w:b/>
          <w:lang w:val="en-US"/>
        </w:rPr>
        <w:t>Tahap pertama:</w:t>
      </w:r>
      <w:r w:rsidRPr="00863206">
        <w:rPr>
          <w:rFonts w:ascii="Arial" w:hAnsi="Arial" w:cs="Arial"/>
          <w:lang w:val="en-US"/>
        </w:rPr>
        <w:t xml:space="preserve"> </w:t>
      </w:r>
      <w:r w:rsidR="0076447A" w:rsidRPr="00863206">
        <w:rPr>
          <w:rFonts w:ascii="Arial" w:hAnsi="Arial" w:cs="Arial"/>
          <w:lang w:val="en-US"/>
        </w:rPr>
        <w:t>Formulir yang AMINEF terima akan dibaca dan diperiksa oleh AMINEF untuk memastikan bahwa semua isi formulir sudah jelas dan sesuai dengan persyaratan yang berlaku</w:t>
      </w:r>
      <w:r w:rsidRPr="00863206">
        <w:rPr>
          <w:rFonts w:ascii="Arial" w:hAnsi="Arial" w:cs="Arial"/>
          <w:lang w:val="en-US"/>
        </w:rPr>
        <w:t xml:space="preserve"> dalam program Fulbright Specialist</w:t>
      </w:r>
      <w:r w:rsidR="0076447A" w:rsidRPr="00863206">
        <w:rPr>
          <w:rFonts w:ascii="Arial" w:hAnsi="Arial" w:cs="Arial"/>
          <w:lang w:val="en-US"/>
        </w:rPr>
        <w:t xml:space="preserve">. Bila masih ada informasi di dalam </w:t>
      </w:r>
      <w:r w:rsidRPr="00863206">
        <w:rPr>
          <w:rFonts w:ascii="Arial" w:hAnsi="Arial" w:cs="Arial"/>
          <w:lang w:val="en-US"/>
        </w:rPr>
        <w:t>formulir</w:t>
      </w:r>
      <w:r w:rsidR="0076447A" w:rsidRPr="00863206">
        <w:rPr>
          <w:rFonts w:ascii="Arial" w:hAnsi="Arial" w:cs="Arial"/>
          <w:lang w:val="en-US"/>
        </w:rPr>
        <w:t xml:space="preserve"> yang kurang jelas, AMINEF akan meminta Anda untuk </w:t>
      </w:r>
      <w:proofErr w:type="gramStart"/>
      <w:r w:rsidR="0076447A" w:rsidRPr="00863206">
        <w:rPr>
          <w:rFonts w:ascii="Arial" w:hAnsi="Arial" w:cs="Arial"/>
          <w:lang w:val="en-US"/>
        </w:rPr>
        <w:t xml:space="preserve">merevisi </w:t>
      </w:r>
      <w:r w:rsidRPr="00863206">
        <w:rPr>
          <w:rFonts w:ascii="Arial" w:hAnsi="Arial" w:cs="Arial"/>
          <w:lang w:val="en-US"/>
        </w:rPr>
        <w:t xml:space="preserve"> isi</w:t>
      </w:r>
      <w:proofErr w:type="gramEnd"/>
      <w:r w:rsidRPr="00863206">
        <w:rPr>
          <w:rFonts w:ascii="Arial" w:hAnsi="Arial" w:cs="Arial"/>
          <w:lang w:val="en-US"/>
        </w:rPr>
        <w:t xml:space="preserve"> formulir tersebut. Bila semua informasi sudah jelas dan sesuai dengan persyaratan yang berlaku, AMINEF akan membantu Anda untuk mengunggah isi formulir tersebut ke sistem </w:t>
      </w:r>
      <w:r w:rsidRPr="00863206">
        <w:rPr>
          <w:rFonts w:ascii="Arial" w:hAnsi="Arial" w:cs="Arial"/>
          <w:i/>
          <w:lang w:val="en-US"/>
        </w:rPr>
        <w:t xml:space="preserve">online </w:t>
      </w:r>
      <w:r w:rsidRPr="00863206">
        <w:rPr>
          <w:rFonts w:ascii="Arial" w:hAnsi="Arial" w:cs="Arial"/>
          <w:lang w:val="en-US"/>
        </w:rPr>
        <w:t xml:space="preserve">program Fulbright Specialist. </w:t>
      </w:r>
    </w:p>
    <w:p w:rsidR="00701028" w:rsidRPr="00863206" w:rsidRDefault="00701028" w:rsidP="00863206">
      <w:pPr>
        <w:pStyle w:val="Default"/>
        <w:numPr>
          <w:ilvl w:val="0"/>
          <w:numId w:val="3"/>
        </w:numPr>
        <w:ind w:left="225" w:hanging="162"/>
        <w:rPr>
          <w:rFonts w:ascii="Arial" w:hAnsi="Arial" w:cs="Arial"/>
          <w:sz w:val="22"/>
          <w:szCs w:val="22"/>
        </w:rPr>
      </w:pPr>
      <w:r w:rsidRPr="00685110">
        <w:rPr>
          <w:rFonts w:ascii="Arial" w:hAnsi="Arial" w:cs="Arial"/>
          <w:b/>
          <w:sz w:val="22"/>
          <w:szCs w:val="22"/>
          <w:lang w:val="en-US"/>
        </w:rPr>
        <w:t>Tahap kedua:</w:t>
      </w:r>
      <w:r w:rsidRPr="00863206">
        <w:rPr>
          <w:rFonts w:ascii="Arial" w:hAnsi="Arial" w:cs="Arial"/>
          <w:sz w:val="22"/>
          <w:szCs w:val="22"/>
          <w:lang w:val="en-US"/>
        </w:rPr>
        <w:t xml:space="preserve"> Formulir di sistem </w:t>
      </w:r>
      <w:r w:rsidRPr="00863206">
        <w:rPr>
          <w:rFonts w:ascii="Arial" w:hAnsi="Arial" w:cs="Arial"/>
          <w:i/>
          <w:sz w:val="22"/>
          <w:szCs w:val="22"/>
          <w:lang w:val="en-US"/>
        </w:rPr>
        <w:t>online</w:t>
      </w:r>
      <w:r w:rsidRPr="00863206">
        <w:rPr>
          <w:rFonts w:ascii="Arial" w:hAnsi="Arial" w:cs="Arial"/>
          <w:sz w:val="22"/>
          <w:szCs w:val="22"/>
          <w:lang w:val="en-US"/>
        </w:rPr>
        <w:t xml:space="preserve"> akan diterima dan diperiksa oleh World Learning, agensi yang ditunjuk oleh US Department of States untuk mengelola program Fulbright Specialist</w:t>
      </w:r>
      <w:r w:rsidR="00774A0D" w:rsidRPr="00863206">
        <w:rPr>
          <w:rFonts w:ascii="Arial" w:hAnsi="Arial" w:cs="Arial"/>
          <w:sz w:val="22"/>
          <w:szCs w:val="22"/>
        </w:rPr>
        <w:t xml:space="preserve">. </w:t>
      </w:r>
      <w:r w:rsidRPr="00863206">
        <w:rPr>
          <w:rFonts w:ascii="Arial" w:hAnsi="Arial" w:cs="Arial"/>
          <w:sz w:val="22"/>
          <w:szCs w:val="22"/>
          <w:lang w:val="en-US"/>
        </w:rPr>
        <w:t>Bila sudah selesai. Aplikasi akan dikirimkan ke US Department of States, khususnya Biro Pendidikan dan Kebudayaan (</w:t>
      </w:r>
      <w:r w:rsidRPr="00863206">
        <w:rPr>
          <w:rFonts w:ascii="Arial" w:hAnsi="Arial" w:cs="Arial"/>
          <w:sz w:val="22"/>
          <w:szCs w:val="22"/>
        </w:rPr>
        <w:t>Bureau of Educational and Cultural Affairs/ECA)</w:t>
      </w:r>
      <w:r w:rsidR="00863206" w:rsidRPr="00863206">
        <w:rPr>
          <w:rFonts w:ascii="Arial" w:hAnsi="Arial" w:cs="Arial"/>
          <w:sz w:val="22"/>
          <w:szCs w:val="22"/>
          <w:lang w:val="en-US"/>
        </w:rPr>
        <w:t>.</w:t>
      </w:r>
      <w:r w:rsidRPr="00863206">
        <w:rPr>
          <w:rFonts w:ascii="Arial" w:hAnsi="Arial" w:cs="Arial"/>
          <w:sz w:val="22"/>
          <w:szCs w:val="22"/>
        </w:rPr>
        <w:t xml:space="preserve"> </w:t>
      </w:r>
    </w:p>
    <w:p w:rsidR="00774A0D" w:rsidRPr="00863206" w:rsidRDefault="00701028" w:rsidP="00774A0D">
      <w:pPr>
        <w:pStyle w:val="ListParagraph"/>
        <w:numPr>
          <w:ilvl w:val="0"/>
          <w:numId w:val="3"/>
        </w:numPr>
        <w:ind w:left="198" w:hanging="153"/>
        <w:rPr>
          <w:rFonts w:ascii="Arial" w:hAnsi="Arial" w:cs="Arial"/>
        </w:rPr>
      </w:pPr>
      <w:r w:rsidRPr="00685110">
        <w:rPr>
          <w:rFonts w:ascii="Arial" w:hAnsi="Arial" w:cs="Arial"/>
          <w:b/>
          <w:lang w:val="en-US"/>
        </w:rPr>
        <w:t>Tahap ketiga:</w:t>
      </w:r>
      <w:r w:rsidRPr="00863206">
        <w:rPr>
          <w:rFonts w:ascii="Arial" w:hAnsi="Arial" w:cs="Arial"/>
          <w:lang w:val="en-US"/>
        </w:rPr>
        <w:t xml:space="preserve"> </w:t>
      </w:r>
      <w:r w:rsidR="00863206" w:rsidRPr="00863206">
        <w:rPr>
          <w:rFonts w:ascii="Arial" w:hAnsi="Arial" w:cs="Arial"/>
          <w:lang w:val="en-US"/>
        </w:rPr>
        <w:t xml:space="preserve">Aplikasi akan diperiksa oleh </w:t>
      </w:r>
      <w:r w:rsidR="00774A0D" w:rsidRPr="00863206">
        <w:rPr>
          <w:rFonts w:ascii="Arial" w:hAnsi="Arial" w:cs="Arial"/>
        </w:rPr>
        <w:t xml:space="preserve">ECA. </w:t>
      </w:r>
    </w:p>
    <w:p w:rsidR="00863206" w:rsidRPr="00863206" w:rsidRDefault="00863206" w:rsidP="00863206">
      <w:pPr>
        <w:ind w:left="45"/>
        <w:rPr>
          <w:rFonts w:ascii="Arial" w:hAnsi="Arial" w:cs="Arial"/>
          <w:lang w:val="en-US"/>
        </w:rPr>
      </w:pPr>
      <w:r w:rsidRPr="00863206">
        <w:rPr>
          <w:rFonts w:ascii="Arial" w:hAnsi="Arial" w:cs="Arial"/>
        </w:rPr>
        <w:t xml:space="preserve">Bila formulir aplikasi telah diperiksa dan disetujui oleh semua pihak, World Learning akan memberi kabar ke AMINEF dan Fulbright Specialist. </w:t>
      </w:r>
      <w:r w:rsidRPr="00863206">
        <w:rPr>
          <w:rFonts w:ascii="Arial" w:hAnsi="Arial" w:cs="Arial"/>
          <w:lang w:val="en-US"/>
        </w:rPr>
        <w:t xml:space="preserve">AMINEF akan meneruskan informasi ini kepada Anda. </w:t>
      </w:r>
    </w:p>
    <w:p w:rsidR="00774A0D" w:rsidRPr="00863206" w:rsidRDefault="00863206" w:rsidP="00774A0D">
      <w:pPr>
        <w:rPr>
          <w:rFonts w:ascii="Arial" w:hAnsi="Arial" w:cs="Arial"/>
          <w:lang w:val="en-US"/>
        </w:rPr>
      </w:pPr>
      <w:r w:rsidRPr="00863206">
        <w:rPr>
          <w:rFonts w:ascii="Arial" w:hAnsi="Arial" w:cs="Arial"/>
          <w:lang w:val="en-US"/>
        </w:rPr>
        <w:t xml:space="preserve">Untuk informasi lebih lanjut mengenai program Fulbright Specialist, silakan hubungi AMINEF. Untuk informasi umum mengenai program Fulbright Specialist, silakan lihat di website AMINEF di </w:t>
      </w:r>
      <w:hyperlink r:id="rId8" w:history="1">
        <w:r w:rsidRPr="00863206">
          <w:rPr>
            <w:rStyle w:val="Hyperlink"/>
            <w:rFonts w:ascii="Arial" w:hAnsi="Arial" w:cs="Arial"/>
            <w:lang w:val="en-US"/>
          </w:rPr>
          <w:t>https://www.aminef.or.id/how-to-invite-americans/hosting-fulbright-specialists/</w:t>
        </w:r>
      </w:hyperlink>
      <w:r w:rsidRPr="00863206">
        <w:rPr>
          <w:rFonts w:ascii="Arial" w:hAnsi="Arial" w:cs="Arial"/>
          <w:lang w:val="en-US"/>
        </w:rPr>
        <w:t xml:space="preserve"> </w:t>
      </w:r>
    </w:p>
    <w:p w:rsidR="00863206" w:rsidRDefault="00863206" w:rsidP="00774A0D">
      <w:pPr>
        <w:rPr>
          <w:rFonts w:ascii="Arial" w:hAnsi="Arial" w:cs="Arial"/>
          <w:lang w:val="en-US"/>
        </w:rPr>
      </w:pPr>
    </w:p>
    <w:p w:rsidR="001360FC" w:rsidRDefault="001360FC">
      <w:pPr>
        <w:rPr>
          <w:rFonts w:ascii="Arial" w:hAnsi="Arial" w:cs="Arial"/>
          <w:lang w:val="en-US"/>
        </w:rPr>
      </w:pPr>
      <w:r>
        <w:rPr>
          <w:rFonts w:ascii="Arial" w:hAnsi="Arial" w:cs="Arial"/>
          <w:lang w:val="en-US"/>
        </w:rPr>
        <w:br w:type="page"/>
      </w:r>
    </w:p>
    <w:p w:rsidR="001508A1" w:rsidRPr="001360FC" w:rsidRDefault="001360FC" w:rsidP="00774A0D">
      <w:pPr>
        <w:rPr>
          <w:rFonts w:ascii="Arial" w:hAnsi="Arial" w:cs="Arial"/>
          <w:b/>
          <w:lang w:val="en-US"/>
        </w:rPr>
      </w:pPr>
      <w:r w:rsidRPr="001360FC">
        <w:rPr>
          <w:rFonts w:ascii="Arial" w:hAnsi="Arial" w:cs="Arial"/>
          <w:b/>
          <w:lang w:val="en-US"/>
        </w:rPr>
        <w:lastRenderedPageBreak/>
        <w:t>LAMPIRAN</w:t>
      </w:r>
    </w:p>
    <w:p w:rsidR="00FD57E0" w:rsidRPr="001360FC" w:rsidRDefault="001508A1">
      <w:pPr>
        <w:rPr>
          <w:rFonts w:ascii="Arial" w:hAnsi="Arial" w:cs="Arial"/>
          <w:b/>
          <w:lang w:val="en-US"/>
        </w:rPr>
      </w:pPr>
      <w:r w:rsidRPr="001360FC">
        <w:rPr>
          <w:rFonts w:ascii="Arial" w:hAnsi="Arial" w:cs="Arial"/>
          <w:b/>
          <w:lang w:val="en-US"/>
        </w:rPr>
        <w:t xml:space="preserve">Daftar </w:t>
      </w:r>
      <w:r w:rsidR="001360FC" w:rsidRPr="001360FC">
        <w:rPr>
          <w:rFonts w:ascii="Arial" w:hAnsi="Arial" w:cs="Arial"/>
          <w:b/>
          <w:lang w:val="en-US"/>
        </w:rPr>
        <w:t>Spesialisasi di masing-masing Bidang Akademis/Sektor Pekerjaan</w:t>
      </w:r>
      <w:r w:rsidRPr="001360FC">
        <w:rPr>
          <w:rFonts w:ascii="Arial" w:hAnsi="Arial" w:cs="Arial"/>
          <w:b/>
          <w:lang w:val="en-US"/>
        </w:rPr>
        <w:t xml:space="preserve"> </w:t>
      </w:r>
    </w:p>
    <w:p w:rsidR="00FD57E0" w:rsidRPr="00FD57E0" w:rsidRDefault="00FD57E0" w:rsidP="00FD57E0">
      <w:pPr>
        <w:spacing w:after="0"/>
        <w:rPr>
          <w:rFonts w:cstheme="minorHAnsi"/>
          <w:sz w:val="24"/>
          <w:szCs w:val="24"/>
          <w:lang w:val="en-US"/>
        </w:rPr>
      </w:pPr>
    </w:p>
    <w:tbl>
      <w:tblPr>
        <w:tblStyle w:val="TableGrid1"/>
        <w:tblW w:w="0" w:type="auto"/>
        <w:shd w:val="clear" w:color="auto" w:fill="8EAADB"/>
        <w:tblLook w:val="04A0" w:firstRow="1" w:lastRow="0" w:firstColumn="1" w:lastColumn="0" w:noHBand="0" w:noVBand="1"/>
      </w:tblPr>
      <w:tblGrid>
        <w:gridCol w:w="9016"/>
      </w:tblGrid>
      <w:tr w:rsidR="00FD57E0" w:rsidRPr="00FD57E0" w:rsidTr="001508A1">
        <w:tc>
          <w:tcPr>
            <w:tcW w:w="9350" w:type="dxa"/>
            <w:shd w:val="clear" w:color="auto" w:fill="8EAADB"/>
          </w:tcPr>
          <w:p w:rsidR="00FD57E0" w:rsidRPr="00FD57E0" w:rsidRDefault="00FD57E0" w:rsidP="00FD57E0">
            <w:pPr>
              <w:rPr>
                <w:rFonts w:cstheme="minorHAnsi"/>
                <w:b/>
                <w:color w:val="FFFFFF" w:themeColor="background1"/>
                <w:sz w:val="24"/>
                <w:szCs w:val="24"/>
              </w:rPr>
            </w:pPr>
            <w:r w:rsidRPr="00FD57E0">
              <w:rPr>
                <w:rFonts w:cstheme="minorHAnsi"/>
                <w:b/>
                <w:color w:val="FFFFFF" w:themeColor="background1"/>
                <w:sz w:val="24"/>
                <w:szCs w:val="24"/>
              </w:rPr>
              <w:t>Specializations within Each Academic Field/Employment Sector</w:t>
            </w:r>
          </w:p>
        </w:tc>
      </w:tr>
      <w:tr w:rsidR="00FD57E0" w:rsidRPr="00FD57E0" w:rsidTr="001508A1">
        <w:tc>
          <w:tcPr>
            <w:tcW w:w="9350" w:type="dxa"/>
            <w:shd w:val="clear" w:color="auto" w:fill="BDD6EE" w:themeFill="accent1" w:themeFillTint="66"/>
          </w:tcPr>
          <w:p w:rsidR="00FD57E0" w:rsidRPr="00FD57E0" w:rsidRDefault="00FD57E0" w:rsidP="00FD57E0">
            <w:pPr>
              <w:rPr>
                <w:rFonts w:cstheme="minorHAnsi"/>
                <w:b/>
                <w:color w:val="FFFFFF" w:themeColor="background1"/>
                <w:sz w:val="24"/>
                <w:szCs w:val="24"/>
              </w:rPr>
            </w:pPr>
            <w:r w:rsidRPr="00FD57E0">
              <w:rPr>
                <w:rFonts w:cstheme="minorHAnsi"/>
                <w:b/>
                <w:color w:val="FFFFFF" w:themeColor="background1"/>
                <w:sz w:val="24"/>
                <w:szCs w:val="24"/>
              </w:rPr>
              <w:t>Agriculture</w:t>
            </w:r>
          </w:p>
        </w:tc>
      </w:tr>
    </w:tbl>
    <w:p w:rsidR="00FD57E0" w:rsidRPr="00FD57E0" w:rsidRDefault="00FD57E0" w:rsidP="001508A1">
      <w:pPr>
        <w:ind w:left="720"/>
        <w:contextualSpacing/>
        <w:rPr>
          <w:rFonts w:cstheme="minorHAnsi"/>
          <w:sz w:val="24"/>
          <w:szCs w:val="24"/>
          <w:lang w:val="en-US"/>
        </w:rPr>
      </w:pPr>
      <w:r w:rsidRPr="00FD57E0">
        <w:rPr>
          <w:rFonts w:cstheme="minorHAnsi"/>
          <w:sz w:val="24"/>
          <w:szCs w:val="24"/>
          <w:lang w:val="en-US"/>
        </w:rPr>
        <w:t>Agribusiness</w:t>
      </w:r>
      <w:r w:rsidR="001508A1">
        <w:rPr>
          <w:rFonts w:cstheme="minorHAnsi"/>
          <w:sz w:val="24"/>
          <w:szCs w:val="24"/>
          <w:lang w:val="en-US"/>
        </w:rPr>
        <w:t xml:space="preserve">, </w:t>
      </w:r>
      <w:r w:rsidRPr="00FD57E0">
        <w:rPr>
          <w:rFonts w:cstheme="minorHAnsi"/>
          <w:sz w:val="24"/>
          <w:szCs w:val="24"/>
          <w:lang w:val="en-US"/>
        </w:rPr>
        <w:t>Agricultural Education</w:t>
      </w:r>
      <w:r w:rsidR="001508A1">
        <w:rPr>
          <w:rFonts w:cstheme="minorHAnsi"/>
          <w:sz w:val="24"/>
          <w:szCs w:val="24"/>
          <w:lang w:val="en-US"/>
        </w:rPr>
        <w:t xml:space="preserve">, </w:t>
      </w:r>
      <w:r w:rsidRPr="00FD57E0">
        <w:rPr>
          <w:rFonts w:cstheme="minorHAnsi"/>
          <w:sz w:val="24"/>
          <w:szCs w:val="24"/>
          <w:lang w:val="en-US"/>
        </w:rPr>
        <w:t>Agricultural Engineering</w:t>
      </w:r>
      <w:r w:rsidR="001508A1">
        <w:rPr>
          <w:rFonts w:cstheme="minorHAnsi"/>
          <w:sz w:val="24"/>
          <w:szCs w:val="24"/>
          <w:lang w:val="en-US"/>
        </w:rPr>
        <w:t xml:space="preserve">, </w:t>
      </w:r>
      <w:r w:rsidRPr="00FD57E0">
        <w:rPr>
          <w:rFonts w:cstheme="minorHAnsi"/>
          <w:sz w:val="24"/>
          <w:szCs w:val="24"/>
          <w:lang w:val="en-US"/>
        </w:rPr>
        <w:t>Agricultural, Food and Resource Economics</w:t>
      </w:r>
      <w:r w:rsidR="001508A1">
        <w:rPr>
          <w:rFonts w:cstheme="minorHAnsi"/>
          <w:sz w:val="24"/>
          <w:szCs w:val="24"/>
          <w:lang w:val="en-US"/>
        </w:rPr>
        <w:t xml:space="preserve">, </w:t>
      </w:r>
      <w:r w:rsidRPr="00FD57E0">
        <w:rPr>
          <w:rFonts w:cstheme="minorHAnsi"/>
          <w:sz w:val="24"/>
          <w:szCs w:val="24"/>
          <w:lang w:val="en-US"/>
        </w:rPr>
        <w:t>Agroecology</w:t>
      </w:r>
      <w:r w:rsidR="001508A1">
        <w:rPr>
          <w:rFonts w:cstheme="minorHAnsi"/>
          <w:sz w:val="24"/>
          <w:szCs w:val="24"/>
          <w:lang w:val="en-US"/>
        </w:rPr>
        <w:t xml:space="preserve">, </w:t>
      </w:r>
      <w:r w:rsidRPr="00FD57E0">
        <w:rPr>
          <w:rFonts w:cstheme="minorHAnsi"/>
          <w:sz w:val="24"/>
          <w:szCs w:val="24"/>
          <w:lang w:val="en-US"/>
        </w:rPr>
        <w:t>Agronomy</w:t>
      </w:r>
      <w:r w:rsidR="001508A1">
        <w:rPr>
          <w:rFonts w:cstheme="minorHAnsi"/>
          <w:sz w:val="24"/>
          <w:szCs w:val="24"/>
          <w:lang w:val="en-US"/>
        </w:rPr>
        <w:t xml:space="preserve">, </w:t>
      </w:r>
      <w:r w:rsidRPr="00FD57E0">
        <w:rPr>
          <w:rFonts w:cstheme="minorHAnsi"/>
          <w:sz w:val="24"/>
          <w:szCs w:val="24"/>
          <w:lang w:val="en-US"/>
        </w:rPr>
        <w:t>Animal and Poultry Sciences</w:t>
      </w:r>
      <w:r w:rsidR="001508A1">
        <w:rPr>
          <w:rFonts w:cstheme="minorHAnsi"/>
          <w:sz w:val="24"/>
          <w:szCs w:val="24"/>
          <w:lang w:val="en-US"/>
        </w:rPr>
        <w:t xml:space="preserve">, </w:t>
      </w:r>
      <w:r w:rsidRPr="00FD57E0">
        <w:rPr>
          <w:rFonts w:cstheme="minorHAnsi"/>
          <w:sz w:val="24"/>
          <w:szCs w:val="24"/>
          <w:lang w:val="en-US"/>
        </w:rPr>
        <w:t>Aquaculture</w:t>
      </w:r>
      <w:r w:rsidR="001508A1">
        <w:rPr>
          <w:rFonts w:cstheme="minorHAnsi"/>
          <w:sz w:val="24"/>
          <w:szCs w:val="24"/>
          <w:lang w:val="en-US"/>
        </w:rPr>
        <w:t xml:space="preserve">, </w:t>
      </w:r>
      <w:r w:rsidRPr="00FD57E0">
        <w:rPr>
          <w:rFonts w:cstheme="minorHAnsi"/>
          <w:sz w:val="24"/>
          <w:szCs w:val="24"/>
          <w:lang w:val="en-US"/>
        </w:rPr>
        <w:t>Biochemistry</w:t>
      </w:r>
      <w:r w:rsidR="001508A1">
        <w:rPr>
          <w:rFonts w:cstheme="minorHAnsi"/>
          <w:sz w:val="24"/>
          <w:szCs w:val="24"/>
          <w:lang w:val="en-US"/>
        </w:rPr>
        <w:t xml:space="preserve">, </w:t>
      </w:r>
      <w:r w:rsidRPr="00FD57E0">
        <w:rPr>
          <w:rFonts w:cstheme="minorHAnsi"/>
          <w:sz w:val="24"/>
          <w:szCs w:val="24"/>
          <w:lang w:val="en-US"/>
        </w:rPr>
        <w:t>Bioinformatics</w:t>
      </w:r>
      <w:r w:rsidR="001508A1">
        <w:rPr>
          <w:rFonts w:cstheme="minorHAnsi"/>
          <w:sz w:val="24"/>
          <w:szCs w:val="24"/>
          <w:lang w:val="en-US"/>
        </w:rPr>
        <w:t xml:space="preserve">, </w:t>
      </w:r>
      <w:r w:rsidRPr="00FD57E0">
        <w:rPr>
          <w:rFonts w:cstheme="minorHAnsi"/>
          <w:sz w:val="24"/>
          <w:szCs w:val="24"/>
          <w:lang w:val="en-US"/>
        </w:rPr>
        <w:t>Biological Systems/Food Engineering</w:t>
      </w:r>
      <w:r w:rsidR="001508A1">
        <w:rPr>
          <w:rFonts w:cstheme="minorHAnsi"/>
          <w:sz w:val="24"/>
          <w:szCs w:val="24"/>
          <w:lang w:val="en-US"/>
        </w:rPr>
        <w:t xml:space="preserve">, </w:t>
      </w:r>
      <w:r w:rsidRPr="00FD57E0">
        <w:rPr>
          <w:rFonts w:cstheme="minorHAnsi"/>
          <w:sz w:val="24"/>
          <w:szCs w:val="24"/>
          <w:lang w:val="en-US"/>
        </w:rPr>
        <w:t>Biophysics</w:t>
      </w:r>
      <w:r w:rsidR="001508A1">
        <w:rPr>
          <w:rFonts w:cstheme="minorHAnsi"/>
          <w:sz w:val="24"/>
          <w:szCs w:val="24"/>
          <w:lang w:val="en-US"/>
        </w:rPr>
        <w:t xml:space="preserve">, </w:t>
      </w:r>
      <w:r w:rsidRPr="00FD57E0">
        <w:rPr>
          <w:rFonts w:cstheme="minorHAnsi"/>
          <w:sz w:val="24"/>
          <w:szCs w:val="24"/>
          <w:lang w:val="en-US"/>
        </w:rPr>
        <w:t>Botany/Plant Biology</w:t>
      </w:r>
      <w:r w:rsidR="001508A1">
        <w:rPr>
          <w:rFonts w:cstheme="minorHAnsi"/>
          <w:sz w:val="24"/>
          <w:szCs w:val="24"/>
          <w:lang w:val="en-US"/>
        </w:rPr>
        <w:t xml:space="preserve">, </w:t>
      </w:r>
      <w:r w:rsidRPr="00FD57E0">
        <w:rPr>
          <w:rFonts w:cstheme="minorHAnsi"/>
          <w:sz w:val="24"/>
          <w:szCs w:val="24"/>
          <w:lang w:val="en-US"/>
        </w:rPr>
        <w:t>Crop Science</w:t>
      </w:r>
      <w:r w:rsidR="001508A1">
        <w:rPr>
          <w:rFonts w:cstheme="minorHAnsi"/>
          <w:sz w:val="24"/>
          <w:szCs w:val="24"/>
          <w:lang w:val="en-US"/>
        </w:rPr>
        <w:t xml:space="preserve">, </w:t>
      </w:r>
      <w:r w:rsidRPr="00FD57E0">
        <w:rPr>
          <w:rFonts w:cstheme="minorHAnsi"/>
          <w:sz w:val="24"/>
          <w:szCs w:val="24"/>
          <w:lang w:val="en-US"/>
        </w:rPr>
        <w:t>Enology</w:t>
      </w:r>
      <w:r w:rsidR="001508A1">
        <w:rPr>
          <w:rFonts w:cstheme="minorHAnsi"/>
          <w:sz w:val="24"/>
          <w:szCs w:val="24"/>
          <w:lang w:val="en-US"/>
        </w:rPr>
        <w:t xml:space="preserve">, </w:t>
      </w:r>
      <w:r w:rsidRPr="00FD57E0">
        <w:rPr>
          <w:rFonts w:cstheme="minorHAnsi"/>
          <w:sz w:val="24"/>
          <w:szCs w:val="24"/>
          <w:lang w:val="en-US"/>
        </w:rPr>
        <w:t>Entomology</w:t>
      </w:r>
      <w:r w:rsidR="001508A1">
        <w:rPr>
          <w:rFonts w:cstheme="minorHAnsi"/>
          <w:sz w:val="24"/>
          <w:szCs w:val="24"/>
          <w:lang w:val="en-US"/>
        </w:rPr>
        <w:t xml:space="preserve">, </w:t>
      </w:r>
      <w:r w:rsidRPr="00FD57E0">
        <w:rPr>
          <w:rFonts w:cstheme="minorHAnsi"/>
          <w:sz w:val="24"/>
          <w:szCs w:val="24"/>
          <w:lang w:val="en-US"/>
        </w:rPr>
        <w:t>Extension Education</w:t>
      </w:r>
      <w:r w:rsidR="001508A1">
        <w:rPr>
          <w:rFonts w:cstheme="minorHAnsi"/>
          <w:sz w:val="24"/>
          <w:szCs w:val="24"/>
          <w:lang w:val="en-US"/>
        </w:rPr>
        <w:t xml:space="preserve">, </w:t>
      </w:r>
      <w:r w:rsidRPr="00FD57E0">
        <w:rPr>
          <w:rFonts w:cstheme="minorHAnsi"/>
          <w:sz w:val="24"/>
          <w:szCs w:val="24"/>
          <w:lang w:val="en-US"/>
        </w:rPr>
        <w:t>Food Science/Technology</w:t>
      </w:r>
      <w:r w:rsidR="001508A1">
        <w:rPr>
          <w:rFonts w:cstheme="minorHAnsi"/>
          <w:sz w:val="24"/>
          <w:szCs w:val="24"/>
          <w:lang w:val="en-US"/>
        </w:rPr>
        <w:t xml:space="preserve">, </w:t>
      </w:r>
      <w:r w:rsidRPr="00FD57E0">
        <w:rPr>
          <w:rFonts w:cstheme="minorHAnsi"/>
          <w:sz w:val="24"/>
          <w:szCs w:val="24"/>
          <w:lang w:val="en-US"/>
        </w:rPr>
        <w:t>Genomics</w:t>
      </w:r>
      <w:r w:rsidR="001508A1">
        <w:rPr>
          <w:rFonts w:cstheme="minorHAnsi"/>
          <w:sz w:val="24"/>
          <w:szCs w:val="24"/>
          <w:lang w:val="en-US"/>
        </w:rPr>
        <w:t xml:space="preserve">, </w:t>
      </w:r>
      <w:r w:rsidRPr="00FD57E0">
        <w:rPr>
          <w:rFonts w:cstheme="minorHAnsi"/>
          <w:sz w:val="24"/>
          <w:szCs w:val="24"/>
          <w:lang w:val="en-US"/>
        </w:rPr>
        <w:t>Horticulture</w:t>
      </w:r>
      <w:r w:rsidR="001508A1">
        <w:rPr>
          <w:rFonts w:cstheme="minorHAnsi"/>
          <w:sz w:val="24"/>
          <w:szCs w:val="24"/>
          <w:lang w:val="en-US"/>
        </w:rPr>
        <w:t xml:space="preserve">, </w:t>
      </w:r>
      <w:r w:rsidRPr="00FD57E0">
        <w:rPr>
          <w:rFonts w:cstheme="minorHAnsi"/>
          <w:sz w:val="24"/>
          <w:szCs w:val="24"/>
          <w:lang w:val="en-US"/>
        </w:rPr>
        <w:t>Hydrology</w:t>
      </w:r>
      <w:r w:rsidR="001508A1">
        <w:rPr>
          <w:rFonts w:cstheme="minorHAnsi"/>
          <w:sz w:val="24"/>
          <w:szCs w:val="24"/>
          <w:lang w:val="en-US"/>
        </w:rPr>
        <w:t xml:space="preserve">, </w:t>
      </w:r>
      <w:r w:rsidRPr="00FD57E0">
        <w:rPr>
          <w:rFonts w:cstheme="minorHAnsi"/>
          <w:sz w:val="24"/>
          <w:szCs w:val="24"/>
          <w:lang w:val="en-US"/>
        </w:rPr>
        <w:t>Molecular Biology</w:t>
      </w:r>
      <w:r w:rsidR="001508A1">
        <w:rPr>
          <w:rFonts w:cstheme="minorHAnsi"/>
          <w:sz w:val="24"/>
          <w:szCs w:val="24"/>
          <w:lang w:val="en-US"/>
        </w:rPr>
        <w:t xml:space="preserve">, </w:t>
      </w:r>
      <w:r w:rsidRPr="00FD57E0">
        <w:rPr>
          <w:rFonts w:cstheme="minorHAnsi"/>
          <w:sz w:val="24"/>
          <w:szCs w:val="24"/>
          <w:lang w:val="en-US"/>
        </w:rPr>
        <w:t>Natural Resources/Conservation, General</w:t>
      </w:r>
      <w:r w:rsidR="001508A1">
        <w:rPr>
          <w:rFonts w:cstheme="minorHAnsi"/>
          <w:sz w:val="24"/>
          <w:szCs w:val="24"/>
          <w:lang w:val="en-US"/>
        </w:rPr>
        <w:t xml:space="preserve">, </w:t>
      </w:r>
      <w:r w:rsidRPr="00FD57E0">
        <w:rPr>
          <w:rFonts w:cstheme="minorHAnsi"/>
          <w:sz w:val="24"/>
          <w:szCs w:val="24"/>
          <w:lang w:val="en-US"/>
        </w:rPr>
        <w:t>Natural Resources Management and Policy</w:t>
      </w:r>
      <w:r w:rsidR="001508A1">
        <w:rPr>
          <w:rFonts w:cstheme="minorHAnsi"/>
          <w:sz w:val="24"/>
          <w:szCs w:val="24"/>
          <w:lang w:val="en-US"/>
        </w:rPr>
        <w:t xml:space="preserve">, </w:t>
      </w:r>
      <w:r w:rsidRPr="00FD57E0">
        <w:rPr>
          <w:rFonts w:cstheme="minorHAnsi"/>
          <w:sz w:val="24"/>
          <w:szCs w:val="24"/>
          <w:lang w:val="en-US"/>
        </w:rPr>
        <w:t>Nematology</w:t>
      </w:r>
      <w:r w:rsidR="001508A1">
        <w:rPr>
          <w:rFonts w:cstheme="minorHAnsi"/>
          <w:sz w:val="24"/>
          <w:szCs w:val="24"/>
          <w:lang w:val="en-US"/>
        </w:rPr>
        <w:t xml:space="preserve">, </w:t>
      </w:r>
      <w:r w:rsidRPr="00FD57E0">
        <w:rPr>
          <w:rFonts w:cstheme="minorHAnsi"/>
          <w:sz w:val="24"/>
          <w:szCs w:val="24"/>
          <w:lang w:val="en-US"/>
        </w:rPr>
        <w:t>Parasitology</w:t>
      </w:r>
      <w:r w:rsidR="001508A1">
        <w:rPr>
          <w:rFonts w:cstheme="minorHAnsi"/>
          <w:sz w:val="24"/>
          <w:szCs w:val="24"/>
          <w:lang w:val="en-US"/>
        </w:rPr>
        <w:t xml:space="preserve">, </w:t>
      </w:r>
      <w:r w:rsidRPr="00FD57E0">
        <w:rPr>
          <w:rFonts w:cstheme="minorHAnsi"/>
          <w:sz w:val="24"/>
          <w:szCs w:val="24"/>
          <w:lang w:val="en-US"/>
        </w:rPr>
        <w:t>Pest Management</w:t>
      </w:r>
      <w:r w:rsidR="001508A1">
        <w:rPr>
          <w:rFonts w:cstheme="minorHAnsi"/>
          <w:sz w:val="24"/>
          <w:szCs w:val="24"/>
          <w:lang w:val="en-US"/>
        </w:rPr>
        <w:t xml:space="preserve">, </w:t>
      </w:r>
      <w:r w:rsidRPr="00FD57E0">
        <w:rPr>
          <w:rFonts w:cstheme="minorHAnsi"/>
          <w:sz w:val="24"/>
          <w:szCs w:val="24"/>
          <w:lang w:val="en-US"/>
        </w:rPr>
        <w:t>Plant Pathology</w:t>
      </w:r>
      <w:r w:rsidR="001508A1">
        <w:rPr>
          <w:rFonts w:cstheme="minorHAnsi"/>
          <w:sz w:val="24"/>
          <w:szCs w:val="24"/>
          <w:lang w:val="en-US"/>
        </w:rPr>
        <w:t xml:space="preserve">, </w:t>
      </w:r>
      <w:r w:rsidRPr="00FD57E0">
        <w:rPr>
          <w:rFonts w:cstheme="minorHAnsi"/>
          <w:sz w:val="24"/>
          <w:szCs w:val="24"/>
          <w:lang w:val="en-US"/>
        </w:rPr>
        <w:t>Plant Physiology</w:t>
      </w:r>
      <w:r w:rsidR="001508A1">
        <w:rPr>
          <w:rFonts w:cstheme="minorHAnsi"/>
          <w:sz w:val="24"/>
          <w:szCs w:val="24"/>
          <w:lang w:val="en-US"/>
        </w:rPr>
        <w:t xml:space="preserve">, </w:t>
      </w:r>
      <w:r w:rsidRPr="00FD57E0">
        <w:rPr>
          <w:rFonts w:cstheme="minorHAnsi"/>
          <w:sz w:val="24"/>
          <w:szCs w:val="24"/>
          <w:lang w:val="en-US"/>
        </w:rPr>
        <w:t>Recreation, Park and Tourism Sciences</w:t>
      </w:r>
      <w:r w:rsidR="001508A1">
        <w:rPr>
          <w:rFonts w:cstheme="minorHAnsi"/>
          <w:sz w:val="24"/>
          <w:szCs w:val="24"/>
          <w:lang w:val="en-US"/>
        </w:rPr>
        <w:t xml:space="preserve">, </w:t>
      </w:r>
      <w:r w:rsidRPr="00FD57E0">
        <w:rPr>
          <w:rFonts w:cstheme="minorHAnsi"/>
          <w:sz w:val="24"/>
          <w:szCs w:val="24"/>
          <w:lang w:val="en-US"/>
        </w:rPr>
        <w:t>Soil Science</w:t>
      </w:r>
      <w:r w:rsidR="001508A1">
        <w:rPr>
          <w:rFonts w:cstheme="minorHAnsi"/>
          <w:sz w:val="24"/>
          <w:szCs w:val="24"/>
          <w:lang w:val="en-US"/>
        </w:rPr>
        <w:t xml:space="preserve">, </w:t>
      </w:r>
      <w:r w:rsidRPr="00FD57E0">
        <w:rPr>
          <w:rFonts w:cstheme="minorHAnsi"/>
          <w:sz w:val="24"/>
          <w:szCs w:val="24"/>
          <w:lang w:val="en-US"/>
        </w:rPr>
        <w:t>Statistical Science</w:t>
      </w:r>
      <w:r w:rsidR="001508A1">
        <w:rPr>
          <w:rFonts w:cstheme="minorHAnsi"/>
          <w:sz w:val="24"/>
          <w:szCs w:val="24"/>
          <w:lang w:val="en-US"/>
        </w:rPr>
        <w:t xml:space="preserve">, </w:t>
      </w:r>
      <w:r w:rsidRPr="00FD57E0">
        <w:rPr>
          <w:rFonts w:cstheme="minorHAnsi"/>
          <w:sz w:val="24"/>
          <w:szCs w:val="24"/>
          <w:lang w:val="en-US"/>
        </w:rPr>
        <w:t>Sustainable Agriculture</w:t>
      </w:r>
      <w:r w:rsidR="001508A1">
        <w:rPr>
          <w:rFonts w:cstheme="minorHAnsi"/>
          <w:sz w:val="24"/>
          <w:szCs w:val="24"/>
          <w:lang w:val="en-US"/>
        </w:rPr>
        <w:t xml:space="preserve">, </w:t>
      </w:r>
      <w:r w:rsidRPr="00FD57E0">
        <w:rPr>
          <w:rFonts w:cstheme="minorHAnsi"/>
          <w:sz w:val="24"/>
          <w:szCs w:val="24"/>
          <w:lang w:val="en-US"/>
        </w:rPr>
        <w:t>Veterinary Medicine</w:t>
      </w:r>
      <w:r w:rsidR="001508A1">
        <w:rPr>
          <w:rFonts w:cstheme="minorHAnsi"/>
          <w:sz w:val="24"/>
          <w:szCs w:val="24"/>
          <w:lang w:val="en-US"/>
        </w:rPr>
        <w:t xml:space="preserve">, </w:t>
      </w:r>
      <w:r w:rsidRPr="00FD57E0">
        <w:rPr>
          <w:rFonts w:cstheme="minorHAnsi"/>
          <w:sz w:val="24"/>
          <w:szCs w:val="24"/>
          <w:lang w:val="en-US"/>
        </w:rPr>
        <w:t>Viticulture</w:t>
      </w:r>
      <w:r w:rsidR="001508A1">
        <w:rPr>
          <w:rFonts w:cstheme="minorHAnsi"/>
          <w:sz w:val="24"/>
          <w:szCs w:val="24"/>
          <w:lang w:val="en-US"/>
        </w:rPr>
        <w:t xml:space="preserve">, </w:t>
      </w:r>
      <w:r w:rsidRPr="00FD57E0">
        <w:rPr>
          <w:rFonts w:cstheme="minorHAnsi"/>
          <w:sz w:val="24"/>
          <w:szCs w:val="24"/>
          <w:lang w:val="en-US"/>
        </w:rPr>
        <w:t>Wildlife and Fisheries Sciences</w:t>
      </w:r>
      <w:r w:rsidR="001508A1">
        <w:rPr>
          <w:rFonts w:cstheme="minorHAnsi"/>
          <w:sz w:val="24"/>
          <w:szCs w:val="24"/>
          <w:lang w:val="en-US"/>
        </w:rPr>
        <w:t xml:space="preserve">, </w:t>
      </w:r>
      <w:r w:rsidRPr="00FD57E0">
        <w:rPr>
          <w:rFonts w:cstheme="minorHAnsi"/>
          <w:sz w:val="24"/>
          <w:szCs w:val="24"/>
          <w:lang w:val="en-US"/>
        </w:rPr>
        <w:t>Youth Agricultural Education</w:t>
      </w:r>
      <w:r w:rsidR="001508A1">
        <w:rPr>
          <w:rFonts w:cstheme="minorHAnsi"/>
          <w:sz w:val="24"/>
          <w:szCs w:val="24"/>
          <w:lang w:val="en-US"/>
        </w:rPr>
        <w:t xml:space="preserve">, </w:t>
      </w:r>
      <w:r w:rsidRPr="00FD57E0">
        <w:rPr>
          <w:rFonts w:cstheme="minorHAnsi"/>
          <w:sz w:val="24"/>
          <w:szCs w:val="24"/>
          <w:lang w:val="en-US"/>
        </w:rPr>
        <w:t>Other</w:t>
      </w:r>
    </w:p>
    <w:p w:rsidR="00FD57E0" w:rsidRPr="00FD57E0" w:rsidRDefault="00FD57E0" w:rsidP="00FD57E0">
      <w:pPr>
        <w:ind w:left="720"/>
        <w:contextualSpacing/>
        <w:rPr>
          <w:rFonts w:cstheme="minorHAnsi"/>
          <w:sz w:val="24"/>
          <w:szCs w:val="24"/>
          <w:lang w:val="en-US"/>
        </w:rPr>
      </w:pPr>
    </w:p>
    <w:tbl>
      <w:tblPr>
        <w:tblStyle w:val="TableGrid1"/>
        <w:tblW w:w="0" w:type="auto"/>
        <w:tblLook w:val="04A0" w:firstRow="1" w:lastRow="0" w:firstColumn="1" w:lastColumn="0" w:noHBand="0" w:noVBand="1"/>
      </w:tblPr>
      <w:tblGrid>
        <w:gridCol w:w="9016"/>
      </w:tblGrid>
      <w:tr w:rsidR="00FD57E0" w:rsidRPr="00FD57E0" w:rsidTr="001508A1">
        <w:tc>
          <w:tcPr>
            <w:tcW w:w="9350" w:type="dxa"/>
            <w:shd w:val="clear" w:color="auto" w:fill="BDD6EE" w:themeFill="accent1" w:themeFillTint="66"/>
          </w:tcPr>
          <w:p w:rsidR="00FD57E0" w:rsidRPr="00FD57E0" w:rsidRDefault="00FD57E0" w:rsidP="00FD57E0">
            <w:pPr>
              <w:rPr>
                <w:rFonts w:cstheme="minorHAnsi"/>
                <w:b/>
                <w:sz w:val="24"/>
                <w:szCs w:val="24"/>
              </w:rPr>
            </w:pPr>
            <w:r w:rsidRPr="00FD57E0">
              <w:rPr>
                <w:rFonts w:cstheme="minorHAnsi"/>
                <w:b/>
                <w:color w:val="FFFFFF" w:themeColor="background1"/>
                <w:sz w:val="24"/>
                <w:szCs w:val="24"/>
              </w:rPr>
              <w:t>American (U.S.) Studies</w:t>
            </w:r>
          </w:p>
        </w:tc>
      </w:tr>
    </w:tbl>
    <w:p w:rsidR="00FD57E0" w:rsidRPr="00FD57E0" w:rsidRDefault="00FD57E0" w:rsidP="004647AD">
      <w:pPr>
        <w:ind w:left="720"/>
        <w:contextualSpacing/>
        <w:rPr>
          <w:rFonts w:cstheme="minorHAnsi"/>
          <w:sz w:val="24"/>
          <w:szCs w:val="24"/>
          <w:lang w:val="en-US"/>
        </w:rPr>
      </w:pPr>
      <w:r w:rsidRPr="00FD57E0">
        <w:rPr>
          <w:rFonts w:cstheme="minorHAnsi"/>
          <w:sz w:val="24"/>
          <w:szCs w:val="24"/>
          <w:lang w:val="en-US"/>
        </w:rPr>
        <w:t>African-American Studies</w:t>
      </w:r>
      <w:r w:rsidR="001508A1">
        <w:rPr>
          <w:rFonts w:cstheme="minorHAnsi"/>
          <w:sz w:val="24"/>
          <w:szCs w:val="24"/>
          <w:lang w:val="en-US"/>
        </w:rPr>
        <w:t xml:space="preserve">, </w:t>
      </w:r>
      <w:r w:rsidRPr="00FD57E0">
        <w:rPr>
          <w:rFonts w:cstheme="minorHAnsi"/>
          <w:sz w:val="24"/>
          <w:szCs w:val="24"/>
          <w:lang w:val="en-US"/>
        </w:rPr>
        <w:t>American History</w:t>
      </w:r>
      <w:r w:rsidR="001508A1">
        <w:rPr>
          <w:rFonts w:cstheme="minorHAnsi"/>
          <w:sz w:val="24"/>
          <w:szCs w:val="24"/>
          <w:lang w:val="en-US"/>
        </w:rPr>
        <w:t xml:space="preserve">, </w:t>
      </w:r>
      <w:r w:rsidRPr="00FD57E0">
        <w:rPr>
          <w:rFonts w:cstheme="minorHAnsi"/>
          <w:sz w:val="24"/>
          <w:szCs w:val="24"/>
          <w:lang w:val="en-US"/>
        </w:rPr>
        <w:t>American Indian/Native American Studies</w:t>
      </w:r>
      <w:r w:rsidR="001508A1">
        <w:rPr>
          <w:rFonts w:cstheme="minorHAnsi"/>
          <w:sz w:val="24"/>
          <w:szCs w:val="24"/>
          <w:lang w:val="en-US"/>
        </w:rPr>
        <w:t xml:space="preserve">, </w:t>
      </w:r>
      <w:r w:rsidRPr="00FD57E0">
        <w:rPr>
          <w:rFonts w:cstheme="minorHAnsi"/>
          <w:sz w:val="24"/>
          <w:szCs w:val="24"/>
          <w:lang w:val="en-US"/>
        </w:rPr>
        <w:t>American Literature</w:t>
      </w:r>
      <w:r w:rsidR="001508A1">
        <w:rPr>
          <w:rFonts w:cstheme="minorHAnsi"/>
          <w:sz w:val="24"/>
          <w:szCs w:val="24"/>
          <w:lang w:val="en-US"/>
        </w:rPr>
        <w:t xml:space="preserve">, </w:t>
      </w:r>
      <w:r w:rsidRPr="00FD57E0">
        <w:rPr>
          <w:rFonts w:cstheme="minorHAnsi"/>
          <w:sz w:val="24"/>
          <w:szCs w:val="24"/>
          <w:lang w:val="en-US"/>
        </w:rPr>
        <w:t>American Literature (United States)</w:t>
      </w:r>
      <w:r w:rsidR="001508A1">
        <w:rPr>
          <w:rFonts w:cstheme="minorHAnsi"/>
          <w:sz w:val="24"/>
          <w:szCs w:val="24"/>
          <w:lang w:val="en-US"/>
        </w:rPr>
        <w:t xml:space="preserve">, </w:t>
      </w:r>
      <w:r w:rsidRPr="00FD57E0">
        <w:rPr>
          <w:rFonts w:cstheme="minorHAnsi"/>
          <w:sz w:val="24"/>
          <w:szCs w:val="24"/>
          <w:lang w:val="en-US"/>
        </w:rPr>
        <w:t>American/United States Government and Politics</w:t>
      </w:r>
      <w:r w:rsidR="001508A1">
        <w:rPr>
          <w:rFonts w:cstheme="minorHAnsi"/>
          <w:sz w:val="24"/>
          <w:szCs w:val="24"/>
          <w:lang w:val="en-US"/>
        </w:rPr>
        <w:t xml:space="preserve">, </w:t>
      </w:r>
      <w:r w:rsidRPr="00FD57E0">
        <w:rPr>
          <w:rFonts w:cstheme="minorHAnsi"/>
          <w:sz w:val="24"/>
          <w:szCs w:val="24"/>
          <w:lang w:val="en-US"/>
        </w:rPr>
        <w:t>American/United States History</w:t>
      </w:r>
      <w:r w:rsidR="001508A1">
        <w:rPr>
          <w:rFonts w:cstheme="minorHAnsi"/>
          <w:sz w:val="24"/>
          <w:szCs w:val="24"/>
          <w:lang w:val="en-US"/>
        </w:rPr>
        <w:t xml:space="preserve">, </w:t>
      </w:r>
      <w:r w:rsidRPr="00FD57E0">
        <w:rPr>
          <w:rFonts w:cstheme="minorHAnsi"/>
          <w:sz w:val="24"/>
          <w:szCs w:val="24"/>
          <w:lang w:val="en-US"/>
        </w:rPr>
        <w:t>American/United States Studies/Civilization</w:t>
      </w:r>
      <w:r w:rsidR="001508A1">
        <w:rPr>
          <w:rFonts w:cstheme="minorHAnsi"/>
          <w:sz w:val="24"/>
          <w:szCs w:val="24"/>
          <w:lang w:val="en-US"/>
        </w:rPr>
        <w:t xml:space="preserve">, </w:t>
      </w:r>
      <w:r w:rsidRPr="00FD57E0">
        <w:rPr>
          <w:rFonts w:cstheme="minorHAnsi"/>
          <w:sz w:val="24"/>
          <w:szCs w:val="24"/>
          <w:lang w:val="en-US"/>
        </w:rPr>
        <w:t>Art History</w:t>
      </w:r>
      <w:r w:rsidR="001508A1">
        <w:rPr>
          <w:rFonts w:cstheme="minorHAnsi"/>
          <w:sz w:val="24"/>
          <w:szCs w:val="24"/>
          <w:lang w:val="en-US"/>
        </w:rPr>
        <w:t xml:space="preserve">, </w:t>
      </w:r>
      <w:r w:rsidRPr="00FD57E0">
        <w:rPr>
          <w:rFonts w:cstheme="minorHAnsi"/>
          <w:sz w:val="24"/>
          <w:szCs w:val="24"/>
          <w:lang w:val="en-US"/>
        </w:rPr>
        <w:t>Communications</w:t>
      </w:r>
      <w:r w:rsidR="001508A1">
        <w:rPr>
          <w:rFonts w:cstheme="minorHAnsi"/>
          <w:sz w:val="24"/>
          <w:szCs w:val="24"/>
          <w:lang w:val="en-US"/>
        </w:rPr>
        <w:t xml:space="preserve">, </w:t>
      </w:r>
      <w:r w:rsidRPr="00FD57E0">
        <w:rPr>
          <w:rFonts w:cstheme="minorHAnsi"/>
          <w:sz w:val="24"/>
          <w:szCs w:val="24"/>
          <w:lang w:val="en-US"/>
        </w:rPr>
        <w:t>Cultural Studies/Theory</w:t>
      </w:r>
      <w:r w:rsidR="001508A1">
        <w:rPr>
          <w:rFonts w:cstheme="minorHAnsi"/>
          <w:sz w:val="24"/>
          <w:szCs w:val="24"/>
          <w:lang w:val="en-US"/>
        </w:rPr>
        <w:t xml:space="preserve">, </w:t>
      </w:r>
      <w:r w:rsidRPr="00FD57E0">
        <w:rPr>
          <w:rFonts w:cstheme="minorHAnsi"/>
          <w:sz w:val="24"/>
          <w:szCs w:val="24"/>
          <w:lang w:val="en-US"/>
        </w:rPr>
        <w:t>Dance, General</w:t>
      </w:r>
      <w:r w:rsidR="001508A1">
        <w:rPr>
          <w:rFonts w:cstheme="minorHAnsi"/>
          <w:sz w:val="24"/>
          <w:szCs w:val="24"/>
          <w:lang w:val="en-US"/>
        </w:rPr>
        <w:t xml:space="preserve">, </w:t>
      </w:r>
      <w:r w:rsidRPr="00FD57E0">
        <w:rPr>
          <w:rFonts w:cstheme="minorHAnsi"/>
          <w:sz w:val="24"/>
          <w:szCs w:val="24"/>
          <w:lang w:val="en-US"/>
        </w:rPr>
        <w:t>Design &amp; Visual Communications, General</w:t>
      </w:r>
      <w:r w:rsidR="001508A1">
        <w:rPr>
          <w:rFonts w:cstheme="minorHAnsi"/>
          <w:sz w:val="24"/>
          <w:szCs w:val="24"/>
          <w:lang w:val="en-US"/>
        </w:rPr>
        <w:t xml:space="preserve">, </w:t>
      </w:r>
      <w:r w:rsidRPr="00FD57E0">
        <w:rPr>
          <w:rFonts w:cstheme="minorHAnsi"/>
          <w:sz w:val="24"/>
          <w:szCs w:val="24"/>
          <w:lang w:val="en-US"/>
        </w:rPr>
        <w:t>Drama and Dramatics/Theatre Arts, General</w:t>
      </w:r>
      <w:r w:rsidR="001508A1">
        <w:rPr>
          <w:rFonts w:cstheme="minorHAnsi"/>
          <w:sz w:val="24"/>
          <w:szCs w:val="24"/>
          <w:lang w:val="en-US"/>
        </w:rPr>
        <w:t xml:space="preserve">, </w:t>
      </w:r>
      <w:r w:rsidRPr="00FD57E0">
        <w:rPr>
          <w:rFonts w:cstheme="minorHAnsi"/>
          <w:sz w:val="24"/>
          <w:szCs w:val="24"/>
          <w:lang w:val="en-US"/>
        </w:rPr>
        <w:t>Film/Cinema Studies</w:t>
      </w:r>
      <w:r w:rsidR="001508A1">
        <w:rPr>
          <w:rFonts w:cstheme="minorHAnsi"/>
          <w:sz w:val="24"/>
          <w:szCs w:val="24"/>
          <w:lang w:val="en-US"/>
        </w:rPr>
        <w:t xml:space="preserve">, </w:t>
      </w:r>
      <w:r w:rsidRPr="00FD57E0">
        <w:rPr>
          <w:rFonts w:cstheme="minorHAnsi"/>
          <w:sz w:val="24"/>
          <w:szCs w:val="24"/>
          <w:lang w:val="en-US"/>
        </w:rPr>
        <w:t>Fine Arts</w:t>
      </w:r>
      <w:r w:rsidR="001508A1">
        <w:rPr>
          <w:rFonts w:cstheme="minorHAnsi"/>
          <w:sz w:val="24"/>
          <w:szCs w:val="24"/>
          <w:lang w:val="en-US"/>
        </w:rPr>
        <w:t xml:space="preserve">, </w:t>
      </w:r>
      <w:r w:rsidRPr="00FD57E0">
        <w:rPr>
          <w:rFonts w:cstheme="minorHAnsi"/>
          <w:sz w:val="24"/>
          <w:szCs w:val="24"/>
          <w:lang w:val="en-US"/>
        </w:rPr>
        <w:t>Folklore/Folklife</w:t>
      </w:r>
      <w:r w:rsidR="004647AD">
        <w:rPr>
          <w:rFonts w:cstheme="minorHAnsi"/>
          <w:sz w:val="24"/>
          <w:szCs w:val="24"/>
          <w:lang w:val="en-US"/>
        </w:rPr>
        <w:t xml:space="preserve">, </w:t>
      </w:r>
      <w:r w:rsidRPr="00FD57E0">
        <w:rPr>
          <w:rFonts w:cstheme="minorHAnsi"/>
          <w:sz w:val="24"/>
          <w:szCs w:val="24"/>
          <w:lang w:val="en-US"/>
        </w:rPr>
        <w:t>Humanities</w:t>
      </w:r>
      <w:r w:rsidR="004647AD">
        <w:rPr>
          <w:rFonts w:cstheme="minorHAnsi"/>
          <w:sz w:val="24"/>
          <w:szCs w:val="24"/>
          <w:lang w:val="en-US"/>
        </w:rPr>
        <w:t xml:space="preserve">, </w:t>
      </w:r>
      <w:r w:rsidRPr="00FD57E0">
        <w:rPr>
          <w:rFonts w:cstheme="minorHAnsi"/>
          <w:sz w:val="24"/>
          <w:szCs w:val="24"/>
          <w:lang w:val="en-US"/>
        </w:rPr>
        <w:t>International/Cross-Cultural Studies</w:t>
      </w:r>
      <w:r w:rsidR="004647AD">
        <w:rPr>
          <w:rFonts w:cstheme="minorHAnsi"/>
          <w:sz w:val="24"/>
          <w:szCs w:val="24"/>
          <w:lang w:val="en-US"/>
        </w:rPr>
        <w:t xml:space="preserve">, </w:t>
      </w:r>
      <w:r w:rsidRPr="00FD57E0">
        <w:rPr>
          <w:rFonts w:cstheme="minorHAnsi"/>
          <w:sz w:val="24"/>
          <w:szCs w:val="24"/>
          <w:lang w:val="en-US"/>
        </w:rPr>
        <w:t>Multiculturalism (Race, Gender, Ethnicity, Class)</w:t>
      </w:r>
      <w:r w:rsidR="004647AD">
        <w:rPr>
          <w:rFonts w:cstheme="minorHAnsi"/>
          <w:sz w:val="24"/>
          <w:szCs w:val="24"/>
          <w:lang w:val="en-US"/>
        </w:rPr>
        <w:t xml:space="preserve">, </w:t>
      </w:r>
      <w:r w:rsidRPr="00FD57E0">
        <w:rPr>
          <w:rFonts w:cstheme="minorHAnsi"/>
          <w:sz w:val="24"/>
          <w:szCs w:val="24"/>
          <w:lang w:val="en-US"/>
        </w:rPr>
        <w:t>Music/Music and Performing Arts Studies, General</w:t>
      </w:r>
      <w:r w:rsidR="004647AD">
        <w:rPr>
          <w:rFonts w:cstheme="minorHAnsi"/>
          <w:sz w:val="24"/>
          <w:szCs w:val="24"/>
          <w:lang w:val="en-US"/>
        </w:rPr>
        <w:t xml:space="preserve">, </w:t>
      </w:r>
      <w:r w:rsidRPr="00FD57E0">
        <w:rPr>
          <w:rFonts w:cstheme="minorHAnsi"/>
          <w:sz w:val="24"/>
          <w:szCs w:val="24"/>
          <w:lang w:val="en-US"/>
        </w:rPr>
        <w:t>Popular Culture</w:t>
      </w:r>
      <w:r w:rsidR="004647AD">
        <w:rPr>
          <w:rFonts w:cstheme="minorHAnsi"/>
          <w:sz w:val="24"/>
          <w:szCs w:val="24"/>
          <w:lang w:val="en-US"/>
        </w:rPr>
        <w:t xml:space="preserve">, </w:t>
      </w:r>
      <w:r w:rsidRPr="00FD57E0">
        <w:rPr>
          <w:rFonts w:cstheme="minorHAnsi"/>
          <w:sz w:val="24"/>
          <w:szCs w:val="24"/>
          <w:lang w:val="en-US"/>
        </w:rPr>
        <w:t>U.S. Studies</w:t>
      </w:r>
      <w:r w:rsidR="004647AD">
        <w:rPr>
          <w:rFonts w:cstheme="minorHAnsi"/>
          <w:sz w:val="24"/>
          <w:szCs w:val="24"/>
          <w:lang w:val="en-US"/>
        </w:rPr>
        <w:t xml:space="preserve"> -</w:t>
      </w:r>
      <w:r w:rsidRPr="00FD57E0">
        <w:rPr>
          <w:rFonts w:cstheme="minorHAnsi"/>
          <w:sz w:val="24"/>
          <w:szCs w:val="24"/>
          <w:lang w:val="en-US"/>
        </w:rPr>
        <w:t xml:space="preserve"> Other</w:t>
      </w:r>
      <w:r w:rsidR="004647AD">
        <w:rPr>
          <w:rFonts w:cstheme="minorHAnsi"/>
          <w:sz w:val="24"/>
          <w:szCs w:val="24"/>
          <w:lang w:val="en-US"/>
        </w:rPr>
        <w:t xml:space="preserve">, </w:t>
      </w:r>
      <w:r w:rsidRPr="00FD57E0">
        <w:rPr>
          <w:rFonts w:cstheme="minorHAnsi"/>
          <w:sz w:val="24"/>
          <w:szCs w:val="24"/>
          <w:lang w:val="en-US"/>
        </w:rPr>
        <w:t>Women's Studies/Gender Studies</w:t>
      </w:r>
      <w:r w:rsidR="004647AD">
        <w:rPr>
          <w:rFonts w:cstheme="minorHAnsi"/>
          <w:sz w:val="24"/>
          <w:szCs w:val="24"/>
          <w:lang w:val="en-US"/>
        </w:rPr>
        <w:t xml:space="preserve"> - </w:t>
      </w:r>
      <w:r w:rsidRPr="00FD57E0">
        <w:rPr>
          <w:rFonts w:cstheme="minorHAnsi"/>
          <w:sz w:val="24"/>
          <w:szCs w:val="24"/>
          <w:lang w:val="en-US"/>
        </w:rPr>
        <w:t>Other</w:t>
      </w:r>
    </w:p>
    <w:p w:rsidR="00FD57E0" w:rsidRPr="00FD57E0" w:rsidRDefault="00FD57E0" w:rsidP="00FD57E0">
      <w:pPr>
        <w:ind w:left="720"/>
        <w:contextualSpacing/>
        <w:rPr>
          <w:rFonts w:cstheme="minorHAnsi"/>
          <w:sz w:val="24"/>
          <w:szCs w:val="24"/>
          <w:lang w:val="en-US"/>
        </w:rPr>
      </w:pPr>
    </w:p>
    <w:tbl>
      <w:tblPr>
        <w:tblStyle w:val="TableGrid1"/>
        <w:tblW w:w="0" w:type="auto"/>
        <w:tblLook w:val="04A0" w:firstRow="1" w:lastRow="0" w:firstColumn="1" w:lastColumn="0" w:noHBand="0" w:noVBand="1"/>
      </w:tblPr>
      <w:tblGrid>
        <w:gridCol w:w="9016"/>
      </w:tblGrid>
      <w:tr w:rsidR="00FD57E0" w:rsidRPr="00FD57E0" w:rsidTr="001508A1">
        <w:tc>
          <w:tcPr>
            <w:tcW w:w="9350" w:type="dxa"/>
            <w:shd w:val="clear" w:color="auto" w:fill="BDD6EE" w:themeFill="accent1" w:themeFillTint="66"/>
          </w:tcPr>
          <w:p w:rsidR="00FD57E0" w:rsidRPr="00FD57E0" w:rsidRDefault="00FD57E0" w:rsidP="00FD57E0">
            <w:pPr>
              <w:rPr>
                <w:rFonts w:cstheme="minorHAnsi"/>
                <w:b/>
                <w:sz w:val="24"/>
                <w:szCs w:val="24"/>
              </w:rPr>
            </w:pPr>
            <w:r w:rsidRPr="00FD57E0">
              <w:rPr>
                <w:rFonts w:cstheme="minorHAnsi"/>
                <w:b/>
                <w:color w:val="FFFFFF" w:themeColor="background1"/>
                <w:sz w:val="24"/>
                <w:szCs w:val="24"/>
              </w:rPr>
              <w:t>Anthropology</w:t>
            </w:r>
          </w:p>
        </w:tc>
      </w:tr>
    </w:tbl>
    <w:p w:rsidR="00FD57E0" w:rsidRPr="00FD57E0" w:rsidRDefault="00FD57E0" w:rsidP="004647AD">
      <w:pPr>
        <w:ind w:left="720"/>
        <w:contextualSpacing/>
        <w:rPr>
          <w:rFonts w:cstheme="minorHAnsi"/>
          <w:sz w:val="24"/>
          <w:szCs w:val="24"/>
          <w:lang w:val="en-US"/>
        </w:rPr>
      </w:pPr>
      <w:r w:rsidRPr="00FD57E0">
        <w:rPr>
          <w:rFonts w:cstheme="minorHAnsi"/>
          <w:sz w:val="24"/>
          <w:szCs w:val="24"/>
          <w:lang w:val="en-US"/>
        </w:rPr>
        <w:t>Ancient Studies/Civilization</w:t>
      </w:r>
      <w:r w:rsidR="004647AD">
        <w:rPr>
          <w:rFonts w:cstheme="minorHAnsi"/>
          <w:sz w:val="24"/>
          <w:szCs w:val="24"/>
          <w:lang w:val="en-US"/>
        </w:rPr>
        <w:t xml:space="preserve">, </w:t>
      </w:r>
      <w:r w:rsidRPr="00FD57E0">
        <w:rPr>
          <w:rFonts w:cstheme="minorHAnsi"/>
          <w:sz w:val="24"/>
          <w:szCs w:val="24"/>
          <w:lang w:val="en-US"/>
        </w:rPr>
        <w:t>Anthropology</w:t>
      </w:r>
      <w:r w:rsidR="004647AD">
        <w:rPr>
          <w:rFonts w:cstheme="minorHAnsi"/>
          <w:sz w:val="24"/>
          <w:szCs w:val="24"/>
          <w:lang w:val="en-US"/>
        </w:rPr>
        <w:t xml:space="preserve"> &amp;</w:t>
      </w:r>
      <w:r w:rsidRPr="00FD57E0">
        <w:rPr>
          <w:rFonts w:cstheme="minorHAnsi"/>
          <w:sz w:val="24"/>
          <w:szCs w:val="24"/>
          <w:lang w:val="en-US"/>
        </w:rPr>
        <w:t xml:space="preserve"> Other</w:t>
      </w:r>
      <w:r w:rsidR="004647AD">
        <w:rPr>
          <w:rFonts w:cstheme="minorHAnsi"/>
          <w:sz w:val="24"/>
          <w:szCs w:val="24"/>
          <w:lang w:val="en-US"/>
        </w:rPr>
        <w:t xml:space="preserve">, </w:t>
      </w:r>
      <w:r w:rsidRPr="00FD57E0">
        <w:rPr>
          <w:rFonts w:cstheme="minorHAnsi"/>
          <w:sz w:val="24"/>
          <w:szCs w:val="24"/>
          <w:lang w:val="en-US"/>
        </w:rPr>
        <w:t>Area</w:t>
      </w:r>
      <w:r w:rsidR="004647AD">
        <w:rPr>
          <w:rFonts w:cstheme="minorHAnsi"/>
          <w:sz w:val="24"/>
          <w:szCs w:val="24"/>
          <w:lang w:val="en-US"/>
        </w:rPr>
        <w:t xml:space="preserve">, </w:t>
      </w:r>
      <w:r w:rsidRPr="00FD57E0">
        <w:rPr>
          <w:rFonts w:cstheme="minorHAnsi"/>
          <w:sz w:val="24"/>
          <w:szCs w:val="24"/>
          <w:lang w:val="en-US"/>
        </w:rPr>
        <w:t>Ethnic and Cultural Studies</w:t>
      </w:r>
      <w:r w:rsidR="004647AD">
        <w:rPr>
          <w:rFonts w:cstheme="minorHAnsi"/>
          <w:sz w:val="24"/>
          <w:szCs w:val="24"/>
          <w:lang w:val="en-US"/>
        </w:rPr>
        <w:t xml:space="preserve">, </w:t>
      </w:r>
      <w:r w:rsidRPr="00FD57E0">
        <w:rPr>
          <w:rFonts w:cstheme="minorHAnsi"/>
          <w:sz w:val="24"/>
          <w:szCs w:val="24"/>
          <w:lang w:val="en-US"/>
        </w:rPr>
        <w:t>Area</w:t>
      </w:r>
      <w:r w:rsidR="004647AD">
        <w:rPr>
          <w:rFonts w:cstheme="minorHAnsi"/>
          <w:sz w:val="24"/>
          <w:szCs w:val="24"/>
          <w:lang w:val="en-US"/>
        </w:rPr>
        <w:t xml:space="preserve"> </w:t>
      </w:r>
      <w:r w:rsidRPr="00FD57E0">
        <w:rPr>
          <w:rFonts w:cstheme="minorHAnsi"/>
          <w:sz w:val="24"/>
          <w:szCs w:val="24"/>
          <w:lang w:val="en-US"/>
        </w:rPr>
        <w:t xml:space="preserve">Ethnic and Cultural Studies </w:t>
      </w:r>
      <w:r w:rsidR="004647AD">
        <w:rPr>
          <w:rFonts w:cstheme="minorHAnsi"/>
          <w:sz w:val="24"/>
          <w:szCs w:val="24"/>
          <w:lang w:val="en-US"/>
        </w:rPr>
        <w:t xml:space="preserve">for </w:t>
      </w:r>
      <w:r w:rsidRPr="00FD57E0">
        <w:rPr>
          <w:rFonts w:cstheme="minorHAnsi"/>
          <w:sz w:val="24"/>
          <w:szCs w:val="24"/>
          <w:lang w:val="en-US"/>
        </w:rPr>
        <w:t>African Studies</w:t>
      </w:r>
      <w:r w:rsidR="004647AD">
        <w:rPr>
          <w:rFonts w:cstheme="minorHAnsi"/>
          <w:sz w:val="24"/>
          <w:szCs w:val="24"/>
          <w:lang w:val="en-US"/>
        </w:rPr>
        <w:t xml:space="preserve">, </w:t>
      </w:r>
      <w:r w:rsidRPr="00FD57E0">
        <w:rPr>
          <w:rFonts w:cstheme="minorHAnsi"/>
          <w:sz w:val="24"/>
          <w:szCs w:val="24"/>
          <w:lang w:val="en-US"/>
        </w:rPr>
        <w:t>Area</w:t>
      </w:r>
      <w:r w:rsidR="004647AD">
        <w:rPr>
          <w:rFonts w:cstheme="minorHAnsi"/>
          <w:sz w:val="24"/>
          <w:szCs w:val="24"/>
          <w:lang w:val="en-US"/>
        </w:rPr>
        <w:t xml:space="preserve">, </w:t>
      </w:r>
      <w:r w:rsidRPr="00FD57E0">
        <w:rPr>
          <w:rFonts w:cstheme="minorHAnsi"/>
          <w:sz w:val="24"/>
          <w:szCs w:val="24"/>
          <w:lang w:val="en-US"/>
        </w:rPr>
        <w:t>Ethnic and Cultural Studies</w:t>
      </w:r>
      <w:r w:rsidR="004647AD">
        <w:rPr>
          <w:rFonts w:cstheme="minorHAnsi"/>
          <w:sz w:val="24"/>
          <w:szCs w:val="24"/>
          <w:lang w:val="en-US"/>
        </w:rPr>
        <w:t xml:space="preserve"> for</w:t>
      </w:r>
      <w:r w:rsidRPr="00FD57E0">
        <w:rPr>
          <w:rFonts w:cstheme="minorHAnsi"/>
          <w:sz w:val="24"/>
          <w:szCs w:val="24"/>
          <w:lang w:val="en-US"/>
        </w:rPr>
        <w:t xml:space="preserve"> American/United States Studies/Civilization</w:t>
      </w:r>
      <w:r w:rsidR="004647AD">
        <w:rPr>
          <w:rFonts w:cstheme="minorHAnsi"/>
          <w:sz w:val="24"/>
          <w:szCs w:val="24"/>
          <w:lang w:val="en-US"/>
        </w:rPr>
        <w:t xml:space="preserve">, Area, </w:t>
      </w:r>
      <w:r w:rsidRPr="00FD57E0">
        <w:rPr>
          <w:rFonts w:cstheme="minorHAnsi"/>
          <w:sz w:val="24"/>
          <w:szCs w:val="24"/>
          <w:lang w:val="en-US"/>
        </w:rPr>
        <w:t>Ethnic and Cultural Studies</w:t>
      </w:r>
      <w:r w:rsidR="004647AD">
        <w:rPr>
          <w:rFonts w:cstheme="minorHAnsi"/>
          <w:sz w:val="24"/>
          <w:szCs w:val="24"/>
          <w:lang w:val="en-US"/>
        </w:rPr>
        <w:t xml:space="preserve"> - Other</w:t>
      </w:r>
      <w:r w:rsidRPr="00FD57E0">
        <w:rPr>
          <w:rFonts w:cstheme="minorHAnsi"/>
          <w:sz w:val="24"/>
          <w:szCs w:val="24"/>
          <w:lang w:val="en-US"/>
        </w:rPr>
        <w:t>, Area, Ethnic and Cultural Studies</w:t>
      </w:r>
      <w:r w:rsidR="004647AD">
        <w:rPr>
          <w:rFonts w:cstheme="minorHAnsi"/>
          <w:sz w:val="24"/>
          <w:szCs w:val="24"/>
          <w:lang w:val="en-US"/>
        </w:rPr>
        <w:t xml:space="preserve"> </w:t>
      </w:r>
      <w:r w:rsidRPr="00FD57E0">
        <w:rPr>
          <w:rFonts w:cstheme="minorHAnsi"/>
          <w:sz w:val="24"/>
          <w:szCs w:val="24"/>
          <w:lang w:val="en-US"/>
        </w:rPr>
        <w:t>-</w:t>
      </w:r>
      <w:r w:rsidR="004647AD">
        <w:rPr>
          <w:rFonts w:cstheme="minorHAnsi"/>
          <w:sz w:val="24"/>
          <w:szCs w:val="24"/>
          <w:lang w:val="en-US"/>
        </w:rPr>
        <w:t xml:space="preserve"> </w:t>
      </w:r>
      <w:r w:rsidRPr="00FD57E0">
        <w:rPr>
          <w:rFonts w:cstheme="minorHAnsi"/>
          <w:sz w:val="24"/>
          <w:szCs w:val="24"/>
          <w:lang w:val="en-US"/>
        </w:rPr>
        <w:t>Asian Studies/Civilization</w:t>
      </w:r>
      <w:r w:rsidR="004647AD">
        <w:rPr>
          <w:rFonts w:cstheme="minorHAnsi"/>
          <w:sz w:val="24"/>
          <w:szCs w:val="24"/>
          <w:lang w:val="en-US"/>
        </w:rPr>
        <w:t xml:space="preserve">, </w:t>
      </w:r>
      <w:r w:rsidRPr="00FD57E0">
        <w:rPr>
          <w:rFonts w:cstheme="minorHAnsi"/>
          <w:sz w:val="24"/>
          <w:szCs w:val="24"/>
          <w:lang w:val="en-US"/>
        </w:rPr>
        <w:t>Area, Ethnic and Cultural Studies-Balkans Studies</w:t>
      </w:r>
      <w:r w:rsidR="004647AD">
        <w:rPr>
          <w:rFonts w:cstheme="minorHAnsi"/>
          <w:sz w:val="24"/>
          <w:szCs w:val="24"/>
          <w:lang w:val="en-US"/>
        </w:rPr>
        <w:t xml:space="preserve">, </w:t>
      </w:r>
      <w:r w:rsidRPr="00FD57E0">
        <w:rPr>
          <w:rFonts w:cstheme="minorHAnsi"/>
          <w:sz w:val="24"/>
          <w:szCs w:val="24"/>
          <w:lang w:val="en-US"/>
        </w:rPr>
        <w:t>Area, Ethnic and Cultural Studies-Baltic Studies</w:t>
      </w:r>
      <w:r w:rsidR="004647AD">
        <w:rPr>
          <w:rFonts w:cstheme="minorHAnsi"/>
          <w:sz w:val="24"/>
          <w:szCs w:val="24"/>
          <w:lang w:val="en-US"/>
        </w:rPr>
        <w:t xml:space="preserve">, </w:t>
      </w:r>
      <w:r w:rsidRPr="00FD57E0">
        <w:rPr>
          <w:rFonts w:cstheme="minorHAnsi"/>
          <w:sz w:val="24"/>
          <w:szCs w:val="24"/>
          <w:lang w:val="en-US"/>
        </w:rPr>
        <w:t>Area, Ethnic and Cultural Studies-Chinese Studies</w:t>
      </w:r>
      <w:r w:rsidR="004647AD">
        <w:rPr>
          <w:rFonts w:cstheme="minorHAnsi"/>
          <w:sz w:val="24"/>
          <w:szCs w:val="24"/>
          <w:lang w:val="en-US"/>
        </w:rPr>
        <w:t xml:space="preserve">, </w:t>
      </w:r>
      <w:r w:rsidRPr="00FD57E0">
        <w:rPr>
          <w:rFonts w:cstheme="minorHAnsi"/>
          <w:sz w:val="24"/>
          <w:szCs w:val="24"/>
          <w:lang w:val="en-US"/>
        </w:rPr>
        <w:t>Area, Ethnic and Cultural Studies-East Asian Studies</w:t>
      </w:r>
      <w:r w:rsidR="004647AD">
        <w:rPr>
          <w:rFonts w:cstheme="minorHAnsi"/>
          <w:sz w:val="24"/>
          <w:szCs w:val="24"/>
          <w:lang w:val="en-US"/>
        </w:rPr>
        <w:t xml:space="preserve">, </w:t>
      </w:r>
      <w:r w:rsidRPr="00FD57E0">
        <w:rPr>
          <w:rFonts w:cstheme="minorHAnsi"/>
          <w:sz w:val="24"/>
          <w:szCs w:val="24"/>
          <w:lang w:val="en-US"/>
        </w:rPr>
        <w:t>Area, Ethnic and Cultural Studies-European Studies/Civilization</w:t>
      </w:r>
      <w:r w:rsidR="004647AD">
        <w:rPr>
          <w:rFonts w:cstheme="minorHAnsi"/>
          <w:sz w:val="24"/>
          <w:szCs w:val="24"/>
          <w:lang w:val="en-US"/>
        </w:rPr>
        <w:t xml:space="preserve">, </w:t>
      </w:r>
      <w:r w:rsidRPr="00FD57E0">
        <w:rPr>
          <w:rFonts w:cstheme="minorHAnsi"/>
          <w:sz w:val="24"/>
          <w:szCs w:val="24"/>
          <w:lang w:val="en-US"/>
        </w:rPr>
        <w:t>Area, Ethnic and Cultural Studies-Latin American Studies</w:t>
      </w:r>
      <w:r w:rsidR="004647AD">
        <w:rPr>
          <w:rFonts w:cstheme="minorHAnsi"/>
          <w:sz w:val="24"/>
          <w:szCs w:val="24"/>
          <w:lang w:val="en-US"/>
        </w:rPr>
        <w:t xml:space="preserve">, </w:t>
      </w:r>
      <w:r w:rsidRPr="00FD57E0">
        <w:rPr>
          <w:rFonts w:cstheme="minorHAnsi"/>
          <w:sz w:val="24"/>
          <w:szCs w:val="24"/>
          <w:lang w:val="en-US"/>
        </w:rPr>
        <w:t>Area, Ethnic and Cultural Studies-Pacific Area/Pacific Rim Studies</w:t>
      </w:r>
      <w:r w:rsidR="004647AD">
        <w:rPr>
          <w:rFonts w:cstheme="minorHAnsi"/>
          <w:sz w:val="24"/>
          <w:szCs w:val="24"/>
          <w:lang w:val="en-US"/>
        </w:rPr>
        <w:t xml:space="preserve">, </w:t>
      </w:r>
      <w:r w:rsidRPr="00FD57E0">
        <w:rPr>
          <w:rFonts w:cstheme="minorHAnsi"/>
          <w:sz w:val="24"/>
          <w:szCs w:val="24"/>
          <w:lang w:val="en-US"/>
        </w:rPr>
        <w:t>Area, Ethnic and Cultural Studies-Russian Studies</w:t>
      </w:r>
      <w:r w:rsidR="004647AD">
        <w:rPr>
          <w:rFonts w:cstheme="minorHAnsi"/>
          <w:sz w:val="24"/>
          <w:szCs w:val="24"/>
          <w:lang w:val="en-US"/>
        </w:rPr>
        <w:t xml:space="preserve">, </w:t>
      </w:r>
      <w:r w:rsidRPr="00FD57E0">
        <w:rPr>
          <w:rFonts w:cstheme="minorHAnsi"/>
          <w:sz w:val="24"/>
          <w:szCs w:val="24"/>
          <w:lang w:val="en-US"/>
        </w:rPr>
        <w:t>Area, Ethnic and Cultural Studies-South Asian Studies</w:t>
      </w:r>
      <w:r w:rsidR="004647AD">
        <w:rPr>
          <w:rFonts w:cstheme="minorHAnsi"/>
          <w:sz w:val="24"/>
          <w:szCs w:val="24"/>
          <w:lang w:val="en-US"/>
        </w:rPr>
        <w:t xml:space="preserve">, </w:t>
      </w:r>
      <w:r w:rsidRPr="00FD57E0">
        <w:rPr>
          <w:rFonts w:cstheme="minorHAnsi"/>
          <w:sz w:val="24"/>
          <w:szCs w:val="24"/>
          <w:lang w:val="en-US"/>
        </w:rPr>
        <w:t>Area, Ethnic and Cultural Studies-Southeast Asian Studies</w:t>
      </w:r>
      <w:r w:rsidR="004647AD">
        <w:rPr>
          <w:rFonts w:cstheme="minorHAnsi"/>
          <w:sz w:val="24"/>
          <w:szCs w:val="24"/>
          <w:lang w:val="en-US"/>
        </w:rPr>
        <w:t xml:space="preserve">, </w:t>
      </w:r>
      <w:r w:rsidRPr="00FD57E0">
        <w:rPr>
          <w:rFonts w:cstheme="minorHAnsi"/>
          <w:sz w:val="24"/>
          <w:szCs w:val="24"/>
          <w:lang w:val="en-US"/>
        </w:rPr>
        <w:t>Area, Ethnic and Cultural Studies-Spanish and Iberian Studies</w:t>
      </w:r>
      <w:r w:rsidR="004647AD">
        <w:rPr>
          <w:rFonts w:cstheme="minorHAnsi"/>
          <w:sz w:val="24"/>
          <w:szCs w:val="24"/>
          <w:lang w:val="en-US"/>
        </w:rPr>
        <w:t xml:space="preserve">, </w:t>
      </w:r>
      <w:r w:rsidRPr="00FD57E0">
        <w:rPr>
          <w:rFonts w:cstheme="minorHAnsi"/>
          <w:sz w:val="24"/>
          <w:szCs w:val="24"/>
          <w:lang w:val="en-US"/>
        </w:rPr>
        <w:t>Area, Ethnic and Cultural Studies-Ural-Altaic and Central Asian Studies</w:t>
      </w:r>
      <w:r w:rsidR="004647AD">
        <w:rPr>
          <w:rFonts w:cstheme="minorHAnsi"/>
          <w:sz w:val="24"/>
          <w:szCs w:val="24"/>
          <w:lang w:val="en-US"/>
        </w:rPr>
        <w:t xml:space="preserve">, </w:t>
      </w:r>
      <w:r w:rsidRPr="00FD57E0">
        <w:rPr>
          <w:rFonts w:cstheme="minorHAnsi"/>
          <w:sz w:val="24"/>
          <w:szCs w:val="24"/>
          <w:lang w:val="en-US"/>
        </w:rPr>
        <w:t>Ethnic, Cultural Minority, and Gender Studies African-American/Black Studies</w:t>
      </w:r>
      <w:r w:rsidR="004647AD">
        <w:rPr>
          <w:rFonts w:cstheme="minorHAnsi"/>
          <w:sz w:val="24"/>
          <w:szCs w:val="24"/>
          <w:lang w:val="en-US"/>
        </w:rPr>
        <w:t xml:space="preserve">, </w:t>
      </w:r>
      <w:r w:rsidRPr="00FD57E0">
        <w:rPr>
          <w:rFonts w:cstheme="minorHAnsi"/>
          <w:sz w:val="24"/>
          <w:szCs w:val="24"/>
          <w:lang w:val="en-US"/>
        </w:rPr>
        <w:t>Ethnic, Cultural Minority, and Gender Studies- Asian-American Studies</w:t>
      </w:r>
      <w:r w:rsidR="004647AD">
        <w:rPr>
          <w:rFonts w:cstheme="minorHAnsi"/>
          <w:sz w:val="24"/>
          <w:szCs w:val="24"/>
          <w:lang w:val="en-US"/>
        </w:rPr>
        <w:t xml:space="preserve">, </w:t>
      </w:r>
      <w:r w:rsidRPr="00FD57E0">
        <w:rPr>
          <w:rFonts w:cstheme="minorHAnsi"/>
          <w:sz w:val="24"/>
          <w:szCs w:val="24"/>
          <w:lang w:val="en-US"/>
        </w:rPr>
        <w:t>Ethnic, Cultural Minority, and Gender Studie</w:t>
      </w:r>
      <w:r w:rsidR="004647AD">
        <w:rPr>
          <w:rFonts w:cstheme="minorHAnsi"/>
          <w:sz w:val="24"/>
          <w:szCs w:val="24"/>
          <w:lang w:val="en-US"/>
        </w:rPr>
        <w:t>s –</w:t>
      </w:r>
      <w:r w:rsidRPr="00FD57E0">
        <w:rPr>
          <w:rFonts w:cstheme="minorHAnsi"/>
          <w:sz w:val="24"/>
          <w:szCs w:val="24"/>
          <w:lang w:val="en-US"/>
        </w:rPr>
        <w:t xml:space="preserve"> Other</w:t>
      </w:r>
      <w:r w:rsidR="004647AD">
        <w:rPr>
          <w:rFonts w:cstheme="minorHAnsi"/>
          <w:sz w:val="24"/>
          <w:szCs w:val="24"/>
          <w:lang w:val="en-US"/>
        </w:rPr>
        <w:t xml:space="preserve">, </w:t>
      </w:r>
      <w:r w:rsidRPr="00FD57E0">
        <w:rPr>
          <w:rFonts w:cstheme="minorHAnsi"/>
          <w:sz w:val="24"/>
          <w:szCs w:val="24"/>
          <w:lang w:val="en-US"/>
        </w:rPr>
        <w:t xml:space="preserve">Ethnic, </w:t>
      </w:r>
      <w:r w:rsidRPr="00FD57E0">
        <w:rPr>
          <w:rFonts w:cstheme="minorHAnsi"/>
          <w:sz w:val="24"/>
          <w:szCs w:val="24"/>
          <w:lang w:val="en-US"/>
        </w:rPr>
        <w:lastRenderedPageBreak/>
        <w:t>Cultural Minority, and Gender Studies-American Indian/Native American Studies</w:t>
      </w:r>
      <w:r w:rsidR="004647AD">
        <w:rPr>
          <w:rFonts w:cstheme="minorHAnsi"/>
          <w:sz w:val="24"/>
          <w:szCs w:val="24"/>
          <w:lang w:val="en-US"/>
        </w:rPr>
        <w:t xml:space="preserve">, </w:t>
      </w:r>
      <w:r w:rsidRPr="00FD57E0">
        <w:rPr>
          <w:rFonts w:cstheme="minorHAnsi"/>
          <w:sz w:val="24"/>
          <w:szCs w:val="24"/>
          <w:lang w:val="en-US"/>
        </w:rPr>
        <w:t>Ethnic, Cultural Minority, and Gender Studies-Gay/Lesbian Studies</w:t>
      </w:r>
      <w:r w:rsidR="004647AD">
        <w:rPr>
          <w:rFonts w:cstheme="minorHAnsi"/>
          <w:sz w:val="24"/>
          <w:szCs w:val="24"/>
          <w:lang w:val="en-US"/>
        </w:rPr>
        <w:t xml:space="preserve">, </w:t>
      </w:r>
      <w:r w:rsidRPr="00FD57E0">
        <w:rPr>
          <w:rFonts w:cstheme="minorHAnsi"/>
          <w:sz w:val="24"/>
          <w:szCs w:val="24"/>
          <w:lang w:val="en-US"/>
        </w:rPr>
        <w:t>Ethnic, Cultural Minority, and Gender Studies-Women's Studies</w:t>
      </w:r>
      <w:r w:rsidR="004647AD">
        <w:rPr>
          <w:rFonts w:cstheme="minorHAnsi"/>
          <w:sz w:val="24"/>
          <w:szCs w:val="24"/>
          <w:lang w:val="en-US"/>
        </w:rPr>
        <w:t xml:space="preserve">, </w:t>
      </w:r>
      <w:r w:rsidRPr="00FD57E0">
        <w:rPr>
          <w:rFonts w:cstheme="minorHAnsi"/>
          <w:sz w:val="24"/>
          <w:szCs w:val="24"/>
          <w:lang w:val="en-US"/>
        </w:rPr>
        <w:t>Islamic Studies</w:t>
      </w:r>
      <w:r w:rsidR="004647AD">
        <w:rPr>
          <w:rFonts w:cstheme="minorHAnsi"/>
          <w:sz w:val="24"/>
          <w:szCs w:val="24"/>
          <w:lang w:val="en-US"/>
        </w:rPr>
        <w:t xml:space="preserve">, </w:t>
      </w:r>
      <w:r w:rsidRPr="00FD57E0">
        <w:rPr>
          <w:rFonts w:cstheme="minorHAnsi"/>
          <w:sz w:val="24"/>
          <w:szCs w:val="24"/>
          <w:lang w:val="en-US"/>
        </w:rPr>
        <w:t>Jewish/Judaic Studies</w:t>
      </w:r>
      <w:r w:rsidR="004647AD">
        <w:rPr>
          <w:rFonts w:cstheme="minorHAnsi"/>
          <w:sz w:val="24"/>
          <w:szCs w:val="24"/>
          <w:lang w:val="en-US"/>
        </w:rPr>
        <w:t xml:space="preserve">, </w:t>
      </w:r>
      <w:r w:rsidRPr="00FD57E0">
        <w:rPr>
          <w:rFonts w:cstheme="minorHAnsi"/>
          <w:sz w:val="24"/>
          <w:szCs w:val="24"/>
          <w:lang w:val="en-US"/>
        </w:rPr>
        <w:t>Linguistics</w:t>
      </w:r>
      <w:r w:rsidR="004647AD">
        <w:rPr>
          <w:rFonts w:cstheme="minorHAnsi"/>
          <w:sz w:val="24"/>
          <w:szCs w:val="24"/>
          <w:lang w:val="en-US"/>
        </w:rPr>
        <w:t xml:space="preserve">, </w:t>
      </w:r>
      <w:r w:rsidRPr="00FD57E0">
        <w:rPr>
          <w:rFonts w:cstheme="minorHAnsi"/>
          <w:sz w:val="24"/>
          <w:szCs w:val="24"/>
          <w:lang w:val="en-US"/>
        </w:rPr>
        <w:t>Museum Studies/Museology</w:t>
      </w:r>
      <w:r w:rsidR="004647AD">
        <w:rPr>
          <w:rFonts w:cstheme="minorHAnsi"/>
          <w:sz w:val="24"/>
          <w:szCs w:val="24"/>
          <w:lang w:val="en-US"/>
        </w:rPr>
        <w:t xml:space="preserve">, </w:t>
      </w:r>
      <w:r w:rsidRPr="00FD57E0">
        <w:rPr>
          <w:rFonts w:cstheme="minorHAnsi"/>
          <w:sz w:val="24"/>
          <w:szCs w:val="24"/>
          <w:lang w:val="en-US"/>
        </w:rPr>
        <w:t>Physical Anthropology</w:t>
      </w:r>
      <w:r w:rsidR="004647AD">
        <w:rPr>
          <w:rFonts w:cstheme="minorHAnsi"/>
          <w:sz w:val="24"/>
          <w:szCs w:val="24"/>
          <w:lang w:val="en-US"/>
        </w:rPr>
        <w:t xml:space="preserve">, </w:t>
      </w:r>
      <w:r w:rsidRPr="00FD57E0">
        <w:rPr>
          <w:rFonts w:cstheme="minorHAnsi"/>
          <w:sz w:val="24"/>
          <w:szCs w:val="24"/>
          <w:lang w:val="en-US"/>
        </w:rPr>
        <w:t>Religion</w:t>
      </w:r>
      <w:r w:rsidR="004647AD">
        <w:rPr>
          <w:rFonts w:cstheme="minorHAnsi"/>
          <w:sz w:val="24"/>
          <w:szCs w:val="24"/>
          <w:lang w:val="en-US"/>
        </w:rPr>
        <w:t xml:space="preserve">, </w:t>
      </w:r>
      <w:r w:rsidRPr="00FD57E0">
        <w:rPr>
          <w:rFonts w:cstheme="minorHAnsi"/>
          <w:sz w:val="24"/>
          <w:szCs w:val="24"/>
          <w:lang w:val="en-US"/>
        </w:rPr>
        <w:t>Other</w:t>
      </w:r>
    </w:p>
    <w:p w:rsidR="00FD57E0" w:rsidRPr="00FD57E0" w:rsidRDefault="00FD57E0" w:rsidP="00FD57E0">
      <w:pPr>
        <w:ind w:left="720"/>
        <w:contextualSpacing/>
        <w:rPr>
          <w:rFonts w:cstheme="minorHAnsi"/>
          <w:sz w:val="24"/>
          <w:szCs w:val="24"/>
          <w:lang w:val="en-US"/>
        </w:rPr>
      </w:pPr>
    </w:p>
    <w:tbl>
      <w:tblPr>
        <w:tblStyle w:val="TableGrid1"/>
        <w:tblW w:w="0" w:type="auto"/>
        <w:tblLook w:val="04A0" w:firstRow="1" w:lastRow="0" w:firstColumn="1" w:lastColumn="0" w:noHBand="0" w:noVBand="1"/>
      </w:tblPr>
      <w:tblGrid>
        <w:gridCol w:w="9016"/>
      </w:tblGrid>
      <w:tr w:rsidR="00FD57E0" w:rsidRPr="00FD57E0" w:rsidTr="001508A1">
        <w:tc>
          <w:tcPr>
            <w:tcW w:w="9350" w:type="dxa"/>
            <w:shd w:val="clear" w:color="auto" w:fill="BDD6EE" w:themeFill="accent1" w:themeFillTint="66"/>
          </w:tcPr>
          <w:p w:rsidR="00FD57E0" w:rsidRPr="00FD57E0" w:rsidRDefault="00FD57E0" w:rsidP="00FD57E0">
            <w:pPr>
              <w:rPr>
                <w:rFonts w:cstheme="minorHAnsi"/>
                <w:b/>
                <w:sz w:val="24"/>
                <w:szCs w:val="24"/>
              </w:rPr>
            </w:pPr>
            <w:r w:rsidRPr="00FD57E0">
              <w:rPr>
                <w:rFonts w:cstheme="minorHAnsi"/>
                <w:b/>
                <w:color w:val="FFFFFF" w:themeColor="background1"/>
                <w:sz w:val="24"/>
                <w:szCs w:val="24"/>
              </w:rPr>
              <w:t>Archaeology</w:t>
            </w:r>
          </w:p>
        </w:tc>
      </w:tr>
    </w:tbl>
    <w:p w:rsidR="00FD57E0" w:rsidRPr="00FD57E0" w:rsidRDefault="00FD57E0" w:rsidP="004647AD">
      <w:pPr>
        <w:ind w:left="720"/>
        <w:contextualSpacing/>
        <w:rPr>
          <w:rFonts w:cstheme="minorHAnsi"/>
          <w:sz w:val="24"/>
          <w:szCs w:val="24"/>
          <w:lang w:val="en-US"/>
        </w:rPr>
      </w:pPr>
      <w:r w:rsidRPr="00FD57E0">
        <w:rPr>
          <w:rFonts w:cstheme="minorHAnsi"/>
          <w:sz w:val="24"/>
          <w:szCs w:val="24"/>
          <w:lang w:val="en-US"/>
        </w:rPr>
        <w:t>Archaeology, General</w:t>
      </w:r>
      <w:r w:rsidR="004647AD">
        <w:rPr>
          <w:rFonts w:cstheme="minorHAnsi"/>
          <w:sz w:val="24"/>
          <w:szCs w:val="24"/>
          <w:lang w:val="en-US"/>
        </w:rPr>
        <w:t xml:space="preserve">, </w:t>
      </w:r>
      <w:r w:rsidRPr="00FD57E0">
        <w:rPr>
          <w:rFonts w:cstheme="minorHAnsi"/>
          <w:sz w:val="24"/>
          <w:szCs w:val="24"/>
          <w:lang w:val="en-US"/>
        </w:rPr>
        <w:t>Archaeology, Other</w:t>
      </w:r>
      <w:r w:rsidR="004647AD">
        <w:rPr>
          <w:rFonts w:cstheme="minorHAnsi"/>
          <w:sz w:val="24"/>
          <w:szCs w:val="24"/>
          <w:lang w:val="en-US"/>
        </w:rPr>
        <w:t xml:space="preserve">; </w:t>
      </w:r>
      <w:r w:rsidRPr="00FD57E0">
        <w:rPr>
          <w:rFonts w:cstheme="minorHAnsi"/>
          <w:sz w:val="24"/>
          <w:szCs w:val="24"/>
          <w:lang w:val="en-US"/>
        </w:rPr>
        <w:t>Archaeometry</w:t>
      </w:r>
      <w:r w:rsidR="004647AD">
        <w:rPr>
          <w:rFonts w:cstheme="minorHAnsi"/>
          <w:sz w:val="24"/>
          <w:szCs w:val="24"/>
          <w:lang w:val="en-US"/>
        </w:rPr>
        <w:t xml:space="preserve">; </w:t>
      </w:r>
      <w:r w:rsidRPr="00FD57E0">
        <w:rPr>
          <w:rFonts w:cstheme="minorHAnsi"/>
          <w:sz w:val="24"/>
          <w:szCs w:val="24"/>
          <w:lang w:val="en-US"/>
        </w:rPr>
        <w:t>Art History, Criticism and Conservation</w:t>
      </w:r>
      <w:r w:rsidR="004647AD">
        <w:rPr>
          <w:rFonts w:cstheme="minorHAnsi"/>
          <w:sz w:val="24"/>
          <w:szCs w:val="24"/>
          <w:lang w:val="en-US"/>
        </w:rPr>
        <w:t xml:space="preserve">; </w:t>
      </w:r>
      <w:r w:rsidRPr="00FD57E0">
        <w:rPr>
          <w:rFonts w:cstheme="minorHAnsi"/>
          <w:sz w:val="24"/>
          <w:szCs w:val="24"/>
          <w:lang w:val="en-US"/>
        </w:rPr>
        <w:t>Classical Archaeology</w:t>
      </w:r>
      <w:r w:rsidR="004647AD">
        <w:rPr>
          <w:rFonts w:cstheme="minorHAnsi"/>
          <w:sz w:val="24"/>
          <w:szCs w:val="24"/>
          <w:lang w:val="en-US"/>
        </w:rPr>
        <w:t xml:space="preserve">; </w:t>
      </w:r>
      <w:r w:rsidRPr="00FD57E0">
        <w:rPr>
          <w:rFonts w:cstheme="minorHAnsi"/>
          <w:sz w:val="24"/>
          <w:szCs w:val="24"/>
          <w:lang w:val="en-US"/>
        </w:rPr>
        <w:t>Cultural Resource Management and Policy Analysis</w:t>
      </w:r>
      <w:r w:rsidR="004647AD">
        <w:rPr>
          <w:rFonts w:cstheme="minorHAnsi"/>
          <w:sz w:val="24"/>
          <w:szCs w:val="24"/>
          <w:lang w:val="en-US"/>
        </w:rPr>
        <w:t xml:space="preserve">; </w:t>
      </w:r>
      <w:r w:rsidRPr="00FD57E0">
        <w:rPr>
          <w:rFonts w:cstheme="minorHAnsi"/>
          <w:sz w:val="24"/>
          <w:szCs w:val="24"/>
          <w:lang w:val="en-US"/>
        </w:rPr>
        <w:t>Geoarchaeology</w:t>
      </w:r>
      <w:r w:rsidR="004647AD">
        <w:rPr>
          <w:rFonts w:cstheme="minorHAnsi"/>
          <w:sz w:val="24"/>
          <w:szCs w:val="24"/>
          <w:lang w:val="en-US"/>
        </w:rPr>
        <w:t xml:space="preserve">; </w:t>
      </w:r>
      <w:r w:rsidRPr="00FD57E0">
        <w:rPr>
          <w:rFonts w:cstheme="minorHAnsi"/>
          <w:sz w:val="24"/>
          <w:szCs w:val="24"/>
          <w:lang w:val="en-US"/>
        </w:rPr>
        <w:t>Human Origins and Evolution</w:t>
      </w:r>
      <w:r w:rsidR="004647AD">
        <w:rPr>
          <w:rFonts w:cstheme="minorHAnsi"/>
          <w:sz w:val="24"/>
          <w:szCs w:val="24"/>
          <w:lang w:val="en-US"/>
        </w:rPr>
        <w:t xml:space="preserve">; </w:t>
      </w:r>
      <w:r w:rsidRPr="00FD57E0">
        <w:rPr>
          <w:rFonts w:cstheme="minorHAnsi"/>
          <w:sz w:val="24"/>
          <w:szCs w:val="24"/>
          <w:lang w:val="en-US"/>
        </w:rPr>
        <w:t>Mapping and GIS</w:t>
      </w:r>
      <w:r w:rsidR="004647AD">
        <w:rPr>
          <w:rFonts w:cstheme="minorHAnsi"/>
          <w:sz w:val="24"/>
          <w:szCs w:val="24"/>
          <w:lang w:val="en-US"/>
        </w:rPr>
        <w:t xml:space="preserve">; </w:t>
      </w:r>
      <w:r w:rsidRPr="00FD57E0">
        <w:rPr>
          <w:rFonts w:cstheme="minorHAnsi"/>
          <w:sz w:val="24"/>
          <w:szCs w:val="24"/>
          <w:lang w:val="en-US"/>
        </w:rPr>
        <w:t>Medieval and Renaissance Studies</w:t>
      </w:r>
      <w:r w:rsidR="004647AD">
        <w:rPr>
          <w:rFonts w:cstheme="minorHAnsi"/>
          <w:sz w:val="24"/>
          <w:szCs w:val="24"/>
          <w:lang w:val="en-US"/>
        </w:rPr>
        <w:t xml:space="preserve">; </w:t>
      </w:r>
      <w:r w:rsidRPr="00FD57E0">
        <w:rPr>
          <w:rFonts w:cstheme="minorHAnsi"/>
          <w:sz w:val="24"/>
          <w:szCs w:val="24"/>
          <w:lang w:val="en-US"/>
        </w:rPr>
        <w:t>Museum Studies/Museology</w:t>
      </w:r>
      <w:r w:rsidR="004647AD">
        <w:rPr>
          <w:rFonts w:cstheme="minorHAnsi"/>
          <w:sz w:val="24"/>
          <w:szCs w:val="24"/>
          <w:lang w:val="en-US"/>
        </w:rPr>
        <w:t xml:space="preserve">; </w:t>
      </w:r>
      <w:r w:rsidRPr="00FD57E0">
        <w:rPr>
          <w:rFonts w:cstheme="minorHAnsi"/>
          <w:sz w:val="24"/>
          <w:szCs w:val="24"/>
          <w:lang w:val="en-US"/>
        </w:rPr>
        <w:t>Numismatics</w:t>
      </w:r>
      <w:r w:rsidR="004647AD">
        <w:rPr>
          <w:rFonts w:cstheme="minorHAnsi"/>
          <w:sz w:val="24"/>
          <w:szCs w:val="24"/>
          <w:lang w:val="en-US"/>
        </w:rPr>
        <w:t xml:space="preserve">; </w:t>
      </w:r>
      <w:r w:rsidRPr="00FD57E0">
        <w:rPr>
          <w:rFonts w:cstheme="minorHAnsi"/>
          <w:sz w:val="24"/>
          <w:szCs w:val="24"/>
          <w:lang w:val="en-US"/>
        </w:rPr>
        <w:t>Other</w:t>
      </w:r>
    </w:p>
    <w:p w:rsidR="00FD57E0" w:rsidRPr="00FD57E0" w:rsidRDefault="00FD57E0" w:rsidP="00FD57E0">
      <w:pPr>
        <w:ind w:left="720"/>
        <w:contextualSpacing/>
        <w:rPr>
          <w:rFonts w:cstheme="minorHAnsi"/>
          <w:sz w:val="24"/>
          <w:szCs w:val="24"/>
          <w:lang w:val="en-US"/>
        </w:rPr>
      </w:pPr>
    </w:p>
    <w:tbl>
      <w:tblPr>
        <w:tblStyle w:val="TableGrid1"/>
        <w:tblW w:w="0" w:type="auto"/>
        <w:tblLook w:val="04A0" w:firstRow="1" w:lastRow="0" w:firstColumn="1" w:lastColumn="0" w:noHBand="0" w:noVBand="1"/>
      </w:tblPr>
      <w:tblGrid>
        <w:gridCol w:w="9016"/>
      </w:tblGrid>
      <w:tr w:rsidR="00FD57E0" w:rsidRPr="00FD57E0" w:rsidTr="001508A1">
        <w:tc>
          <w:tcPr>
            <w:tcW w:w="9350" w:type="dxa"/>
            <w:shd w:val="clear" w:color="auto" w:fill="BDD6EE" w:themeFill="accent1" w:themeFillTint="66"/>
          </w:tcPr>
          <w:p w:rsidR="00FD57E0" w:rsidRPr="00FD57E0" w:rsidRDefault="00FD57E0" w:rsidP="00FD57E0">
            <w:pPr>
              <w:rPr>
                <w:rFonts w:cstheme="minorHAnsi"/>
                <w:b/>
                <w:sz w:val="24"/>
                <w:szCs w:val="24"/>
              </w:rPr>
            </w:pPr>
            <w:r w:rsidRPr="00FD57E0">
              <w:rPr>
                <w:rFonts w:cstheme="minorHAnsi"/>
                <w:b/>
                <w:color w:val="FFFFFF" w:themeColor="background1"/>
                <w:sz w:val="24"/>
                <w:szCs w:val="24"/>
              </w:rPr>
              <w:t>Biology Education</w:t>
            </w:r>
          </w:p>
        </w:tc>
      </w:tr>
    </w:tbl>
    <w:p w:rsidR="00FD57E0" w:rsidRPr="00FD57E0" w:rsidRDefault="00FD57E0" w:rsidP="004647AD">
      <w:pPr>
        <w:ind w:left="720"/>
        <w:contextualSpacing/>
        <w:rPr>
          <w:rFonts w:cstheme="minorHAnsi"/>
          <w:sz w:val="24"/>
          <w:szCs w:val="24"/>
          <w:lang w:val="en-US"/>
        </w:rPr>
      </w:pPr>
      <w:r w:rsidRPr="00FD57E0">
        <w:rPr>
          <w:rFonts w:cstheme="minorHAnsi"/>
          <w:sz w:val="24"/>
          <w:szCs w:val="24"/>
          <w:lang w:val="en-US"/>
        </w:rPr>
        <w:t>Administration, Professional Development and Organizational Learning</w:t>
      </w:r>
      <w:r w:rsidR="004647AD">
        <w:rPr>
          <w:rFonts w:cstheme="minorHAnsi"/>
          <w:sz w:val="24"/>
          <w:szCs w:val="24"/>
          <w:lang w:val="en-US"/>
        </w:rPr>
        <w:t xml:space="preserve">; </w:t>
      </w:r>
      <w:r w:rsidRPr="00FD57E0">
        <w:rPr>
          <w:rFonts w:cstheme="minorHAnsi"/>
          <w:sz w:val="24"/>
          <w:szCs w:val="24"/>
          <w:lang w:val="en-US"/>
        </w:rPr>
        <w:t>Applications of Biology in Contemporary Science and Industry</w:t>
      </w:r>
      <w:r w:rsidR="004647AD">
        <w:rPr>
          <w:rFonts w:cstheme="minorHAnsi"/>
          <w:sz w:val="24"/>
          <w:szCs w:val="24"/>
          <w:lang w:val="en-US"/>
        </w:rPr>
        <w:t xml:space="preserve">; </w:t>
      </w:r>
      <w:r w:rsidRPr="00FD57E0">
        <w:rPr>
          <w:rFonts w:cstheme="minorHAnsi"/>
          <w:sz w:val="24"/>
          <w:szCs w:val="24"/>
          <w:lang w:val="en-US"/>
        </w:rPr>
        <w:t xml:space="preserve">Biology Education Research Training and/or Evaluation </w:t>
      </w:r>
      <w:r w:rsidR="004647AD">
        <w:rPr>
          <w:rFonts w:cstheme="minorHAnsi"/>
          <w:sz w:val="24"/>
          <w:szCs w:val="24"/>
          <w:lang w:val="en-US"/>
        </w:rPr>
        <w:t>–</w:t>
      </w:r>
      <w:r w:rsidRPr="00FD57E0">
        <w:rPr>
          <w:rFonts w:cstheme="minorHAnsi"/>
          <w:sz w:val="24"/>
          <w:szCs w:val="24"/>
          <w:lang w:val="en-US"/>
        </w:rPr>
        <w:t xml:space="preserve"> Bioinformatics</w:t>
      </w:r>
      <w:r w:rsidR="004647AD">
        <w:rPr>
          <w:rFonts w:cstheme="minorHAnsi"/>
          <w:sz w:val="24"/>
          <w:szCs w:val="24"/>
          <w:lang w:val="en-US"/>
        </w:rPr>
        <w:t xml:space="preserve">; </w:t>
      </w:r>
      <w:r w:rsidRPr="00FD57E0">
        <w:rPr>
          <w:rFonts w:cstheme="minorHAnsi"/>
          <w:sz w:val="24"/>
          <w:szCs w:val="24"/>
          <w:lang w:val="en-US"/>
        </w:rPr>
        <w:t>Biology Education Research Training and/or Evaluation - Data Analysis and Interpretation</w:t>
      </w:r>
      <w:r w:rsidR="004647AD">
        <w:rPr>
          <w:rFonts w:cstheme="minorHAnsi"/>
          <w:sz w:val="24"/>
          <w:szCs w:val="24"/>
          <w:lang w:val="en-US"/>
        </w:rPr>
        <w:t xml:space="preserve">; </w:t>
      </w:r>
      <w:r w:rsidRPr="00FD57E0">
        <w:rPr>
          <w:rFonts w:cstheme="minorHAnsi"/>
          <w:sz w:val="24"/>
          <w:szCs w:val="24"/>
          <w:lang w:val="en-US"/>
        </w:rPr>
        <w:t>Biology Education Research Training and/or Evaluation - Field Research</w:t>
      </w:r>
      <w:r w:rsidR="004647AD">
        <w:rPr>
          <w:rFonts w:cstheme="minorHAnsi"/>
          <w:sz w:val="24"/>
          <w:szCs w:val="24"/>
          <w:lang w:val="en-US"/>
        </w:rPr>
        <w:t xml:space="preserve">; </w:t>
      </w:r>
      <w:r w:rsidRPr="00FD57E0">
        <w:rPr>
          <w:rFonts w:cstheme="minorHAnsi"/>
          <w:sz w:val="24"/>
          <w:szCs w:val="24"/>
          <w:lang w:val="en-US"/>
        </w:rPr>
        <w:t>Biology Education Research Training and/or Evaluation - Laboratory Methods and Techniques</w:t>
      </w:r>
      <w:r w:rsidR="004647AD">
        <w:rPr>
          <w:rFonts w:cstheme="minorHAnsi"/>
          <w:sz w:val="24"/>
          <w:szCs w:val="24"/>
          <w:lang w:val="en-US"/>
        </w:rPr>
        <w:t xml:space="preserve">; </w:t>
      </w:r>
      <w:r w:rsidRPr="00FD57E0">
        <w:rPr>
          <w:rFonts w:cstheme="minorHAnsi"/>
          <w:sz w:val="24"/>
          <w:szCs w:val="24"/>
          <w:lang w:val="en-US"/>
        </w:rPr>
        <w:t>Biology Education, Other</w:t>
      </w:r>
      <w:r w:rsidR="004647AD">
        <w:rPr>
          <w:rFonts w:cstheme="minorHAnsi"/>
          <w:sz w:val="24"/>
          <w:szCs w:val="24"/>
          <w:lang w:val="en-US"/>
        </w:rPr>
        <w:t xml:space="preserve">; </w:t>
      </w:r>
      <w:r w:rsidRPr="00FD57E0">
        <w:rPr>
          <w:rFonts w:cstheme="minorHAnsi"/>
          <w:sz w:val="24"/>
          <w:szCs w:val="24"/>
          <w:lang w:val="en-US"/>
        </w:rPr>
        <w:t>Design of Laboratories and Experiments in Biology Education</w:t>
      </w:r>
      <w:r w:rsidR="004647AD">
        <w:rPr>
          <w:rFonts w:cstheme="minorHAnsi"/>
          <w:sz w:val="24"/>
          <w:szCs w:val="24"/>
          <w:lang w:val="en-US"/>
        </w:rPr>
        <w:t xml:space="preserve">; </w:t>
      </w:r>
      <w:r w:rsidRPr="00FD57E0">
        <w:rPr>
          <w:rFonts w:cstheme="minorHAnsi"/>
          <w:sz w:val="24"/>
          <w:szCs w:val="24"/>
          <w:lang w:val="en-US"/>
        </w:rPr>
        <w:t>Ethics in Biology Education</w:t>
      </w:r>
      <w:r w:rsidR="004647AD">
        <w:rPr>
          <w:rFonts w:cstheme="minorHAnsi"/>
          <w:sz w:val="24"/>
          <w:szCs w:val="24"/>
          <w:lang w:val="en-US"/>
        </w:rPr>
        <w:t xml:space="preserve">; </w:t>
      </w:r>
      <w:r w:rsidRPr="00FD57E0">
        <w:rPr>
          <w:rFonts w:cstheme="minorHAnsi"/>
          <w:sz w:val="24"/>
          <w:szCs w:val="24"/>
          <w:lang w:val="en-US"/>
        </w:rPr>
        <w:t>Foundations of Biology Education</w:t>
      </w:r>
      <w:r w:rsidR="004647AD">
        <w:rPr>
          <w:rFonts w:cstheme="minorHAnsi"/>
          <w:sz w:val="24"/>
          <w:szCs w:val="24"/>
          <w:lang w:val="en-US"/>
        </w:rPr>
        <w:t xml:space="preserve">; </w:t>
      </w:r>
      <w:r w:rsidRPr="00FD57E0">
        <w:rPr>
          <w:rFonts w:cstheme="minorHAnsi"/>
          <w:sz w:val="24"/>
          <w:szCs w:val="24"/>
          <w:lang w:val="en-US"/>
        </w:rPr>
        <w:t>Infrastructure Development</w:t>
      </w:r>
      <w:r w:rsidR="004647AD">
        <w:rPr>
          <w:rFonts w:cstheme="minorHAnsi"/>
          <w:sz w:val="24"/>
          <w:szCs w:val="24"/>
          <w:lang w:val="en-US"/>
        </w:rPr>
        <w:t xml:space="preserve">; </w:t>
      </w:r>
      <w:r w:rsidRPr="00FD57E0">
        <w:rPr>
          <w:rFonts w:cstheme="minorHAnsi"/>
          <w:sz w:val="24"/>
          <w:szCs w:val="24"/>
          <w:lang w:val="en-US"/>
        </w:rPr>
        <w:t>Interdisciplinary Learning and Innovative Teaching Methods in Biology Education</w:t>
      </w:r>
      <w:r w:rsidR="004647AD">
        <w:rPr>
          <w:rFonts w:cstheme="minorHAnsi"/>
          <w:sz w:val="24"/>
          <w:szCs w:val="24"/>
          <w:lang w:val="en-US"/>
        </w:rPr>
        <w:t xml:space="preserve">; </w:t>
      </w:r>
      <w:r w:rsidRPr="00FD57E0">
        <w:rPr>
          <w:rFonts w:cstheme="minorHAnsi"/>
          <w:sz w:val="24"/>
          <w:szCs w:val="24"/>
          <w:lang w:val="en-US"/>
        </w:rPr>
        <w:t>Technology in Biology Education</w:t>
      </w:r>
      <w:r w:rsidR="004647AD">
        <w:rPr>
          <w:rFonts w:cstheme="minorHAnsi"/>
          <w:sz w:val="24"/>
          <w:szCs w:val="24"/>
          <w:lang w:val="en-US"/>
        </w:rPr>
        <w:t xml:space="preserve">; </w:t>
      </w:r>
      <w:r w:rsidRPr="00FD57E0">
        <w:rPr>
          <w:rFonts w:cstheme="minorHAnsi"/>
          <w:sz w:val="24"/>
          <w:szCs w:val="24"/>
          <w:lang w:val="en-US"/>
        </w:rPr>
        <w:t>Theory, Curriculum and/or Pedagogy in Biology Education - College Level</w:t>
      </w:r>
      <w:r w:rsidR="004647AD">
        <w:rPr>
          <w:rFonts w:cstheme="minorHAnsi"/>
          <w:sz w:val="24"/>
          <w:szCs w:val="24"/>
          <w:lang w:val="en-US"/>
        </w:rPr>
        <w:t xml:space="preserve">; </w:t>
      </w:r>
      <w:r w:rsidRPr="00FD57E0">
        <w:rPr>
          <w:rFonts w:cstheme="minorHAnsi"/>
          <w:sz w:val="24"/>
          <w:szCs w:val="24"/>
          <w:lang w:val="en-US"/>
        </w:rPr>
        <w:t>Theory, Curriculum and/or Pedagogy in Biology Education - Multiple Levels</w:t>
      </w:r>
      <w:r w:rsidR="004647AD">
        <w:rPr>
          <w:rFonts w:cstheme="minorHAnsi"/>
          <w:sz w:val="24"/>
          <w:szCs w:val="24"/>
          <w:lang w:val="en-US"/>
        </w:rPr>
        <w:t xml:space="preserve">; </w:t>
      </w:r>
      <w:r w:rsidRPr="00FD57E0">
        <w:rPr>
          <w:rFonts w:cstheme="minorHAnsi"/>
          <w:sz w:val="24"/>
          <w:szCs w:val="24"/>
          <w:lang w:val="en-US"/>
        </w:rPr>
        <w:t>Other</w:t>
      </w:r>
    </w:p>
    <w:p w:rsidR="00FD57E0" w:rsidRPr="00FD57E0" w:rsidRDefault="00FD57E0" w:rsidP="00FD57E0">
      <w:pPr>
        <w:ind w:left="720"/>
        <w:contextualSpacing/>
        <w:rPr>
          <w:rFonts w:cstheme="minorHAnsi"/>
          <w:color w:val="FFFFFF" w:themeColor="background1"/>
          <w:sz w:val="24"/>
          <w:szCs w:val="24"/>
          <w:lang w:val="en-US"/>
        </w:rPr>
      </w:pPr>
    </w:p>
    <w:tbl>
      <w:tblPr>
        <w:tblStyle w:val="TableGrid1"/>
        <w:tblW w:w="0" w:type="auto"/>
        <w:tblLook w:val="04A0" w:firstRow="1" w:lastRow="0" w:firstColumn="1" w:lastColumn="0" w:noHBand="0" w:noVBand="1"/>
      </w:tblPr>
      <w:tblGrid>
        <w:gridCol w:w="9016"/>
      </w:tblGrid>
      <w:tr w:rsidR="00FD57E0" w:rsidRPr="00FD57E0" w:rsidTr="001508A1">
        <w:tc>
          <w:tcPr>
            <w:tcW w:w="9350" w:type="dxa"/>
            <w:shd w:val="clear" w:color="auto" w:fill="BDD6EE" w:themeFill="accent1" w:themeFillTint="66"/>
          </w:tcPr>
          <w:p w:rsidR="00FD57E0" w:rsidRPr="00FD57E0" w:rsidRDefault="00FD57E0" w:rsidP="00FD57E0">
            <w:pPr>
              <w:rPr>
                <w:rFonts w:cstheme="minorHAnsi"/>
                <w:b/>
                <w:color w:val="FFFFFF" w:themeColor="background1"/>
                <w:sz w:val="24"/>
                <w:szCs w:val="24"/>
              </w:rPr>
            </w:pPr>
            <w:r w:rsidRPr="00FD57E0">
              <w:rPr>
                <w:rFonts w:cstheme="minorHAnsi"/>
                <w:b/>
                <w:color w:val="FFFFFF" w:themeColor="background1"/>
                <w:sz w:val="24"/>
                <w:szCs w:val="24"/>
              </w:rPr>
              <w:t>Business Administration</w:t>
            </w:r>
          </w:p>
        </w:tc>
      </w:tr>
    </w:tbl>
    <w:p w:rsidR="00FD57E0" w:rsidRPr="00FD57E0" w:rsidRDefault="00FD57E0" w:rsidP="004666C7">
      <w:pPr>
        <w:spacing w:after="0"/>
        <w:ind w:left="720"/>
        <w:contextualSpacing/>
        <w:rPr>
          <w:rFonts w:cstheme="minorHAnsi"/>
          <w:sz w:val="24"/>
          <w:szCs w:val="24"/>
          <w:lang w:val="en-US"/>
        </w:rPr>
      </w:pPr>
      <w:r w:rsidRPr="00FD57E0">
        <w:rPr>
          <w:rFonts w:cstheme="minorHAnsi"/>
          <w:sz w:val="24"/>
          <w:szCs w:val="24"/>
          <w:lang w:val="en-US"/>
        </w:rPr>
        <w:t>Accounting</w:t>
      </w:r>
      <w:r w:rsidR="004647AD">
        <w:rPr>
          <w:rFonts w:cstheme="minorHAnsi"/>
          <w:sz w:val="24"/>
          <w:szCs w:val="24"/>
          <w:lang w:val="en-US"/>
        </w:rPr>
        <w:t xml:space="preserve">; </w:t>
      </w:r>
      <w:r w:rsidRPr="00FD57E0">
        <w:rPr>
          <w:rFonts w:cstheme="minorHAnsi"/>
          <w:sz w:val="24"/>
          <w:szCs w:val="24"/>
          <w:lang w:val="en-US"/>
        </w:rPr>
        <w:t>Accounting and Business/Management</w:t>
      </w:r>
      <w:r w:rsidR="004647AD">
        <w:rPr>
          <w:rFonts w:cstheme="minorHAnsi"/>
          <w:sz w:val="24"/>
          <w:szCs w:val="24"/>
          <w:lang w:val="en-US"/>
        </w:rPr>
        <w:t xml:space="preserve">; </w:t>
      </w:r>
      <w:r w:rsidRPr="00FD57E0">
        <w:rPr>
          <w:rFonts w:cstheme="minorHAnsi"/>
          <w:sz w:val="24"/>
          <w:szCs w:val="24"/>
          <w:lang w:val="en-US"/>
        </w:rPr>
        <w:t>Accounting and Finance</w:t>
      </w:r>
      <w:r w:rsidR="004647AD">
        <w:rPr>
          <w:rFonts w:cstheme="minorHAnsi"/>
          <w:sz w:val="24"/>
          <w:szCs w:val="24"/>
          <w:lang w:val="en-US"/>
        </w:rPr>
        <w:t xml:space="preserve">; </w:t>
      </w:r>
      <w:r w:rsidRPr="00FD57E0">
        <w:rPr>
          <w:rFonts w:cstheme="minorHAnsi"/>
          <w:sz w:val="24"/>
          <w:szCs w:val="24"/>
          <w:lang w:val="en-US"/>
        </w:rPr>
        <w:t>Accounting and Related Services, Other</w:t>
      </w:r>
      <w:r w:rsidR="004647AD">
        <w:rPr>
          <w:rFonts w:cstheme="minorHAnsi"/>
          <w:sz w:val="24"/>
          <w:szCs w:val="24"/>
          <w:lang w:val="en-US"/>
        </w:rPr>
        <w:t xml:space="preserve">; </w:t>
      </w:r>
      <w:r w:rsidRPr="00FD57E0">
        <w:rPr>
          <w:rFonts w:cstheme="minorHAnsi"/>
          <w:sz w:val="24"/>
          <w:szCs w:val="24"/>
          <w:lang w:val="en-US"/>
        </w:rPr>
        <w:t>Auditing</w:t>
      </w:r>
      <w:r w:rsidR="004647AD">
        <w:rPr>
          <w:rFonts w:cstheme="minorHAnsi"/>
          <w:sz w:val="24"/>
          <w:szCs w:val="24"/>
          <w:lang w:val="en-US"/>
        </w:rPr>
        <w:t xml:space="preserve">; </w:t>
      </w:r>
      <w:r w:rsidRPr="00FD57E0">
        <w:rPr>
          <w:rFonts w:cstheme="minorHAnsi"/>
          <w:sz w:val="24"/>
          <w:szCs w:val="24"/>
          <w:lang w:val="en-US"/>
        </w:rPr>
        <w:t>Banking and Financial Support Services</w:t>
      </w:r>
      <w:r w:rsidR="004647AD">
        <w:rPr>
          <w:rFonts w:cstheme="minorHAnsi"/>
          <w:sz w:val="24"/>
          <w:szCs w:val="24"/>
          <w:lang w:val="en-US"/>
        </w:rPr>
        <w:t xml:space="preserve">; </w:t>
      </w:r>
      <w:r w:rsidRPr="00FD57E0">
        <w:rPr>
          <w:rFonts w:cstheme="minorHAnsi"/>
          <w:sz w:val="24"/>
          <w:szCs w:val="24"/>
          <w:lang w:val="en-US"/>
        </w:rPr>
        <w:t>Business Administration, Other</w:t>
      </w:r>
      <w:r w:rsidR="004647AD">
        <w:rPr>
          <w:rFonts w:cstheme="minorHAnsi"/>
          <w:sz w:val="24"/>
          <w:szCs w:val="24"/>
          <w:lang w:val="en-US"/>
        </w:rPr>
        <w:t xml:space="preserve">; </w:t>
      </w:r>
      <w:r w:rsidRPr="00FD57E0">
        <w:rPr>
          <w:rFonts w:cstheme="minorHAnsi"/>
          <w:sz w:val="24"/>
          <w:szCs w:val="24"/>
          <w:lang w:val="en-US"/>
        </w:rPr>
        <w:t>Business Administration/Management</w:t>
      </w:r>
      <w:r w:rsidR="004647AD">
        <w:rPr>
          <w:rFonts w:cstheme="minorHAnsi"/>
          <w:sz w:val="24"/>
          <w:szCs w:val="24"/>
          <w:lang w:val="en-US"/>
        </w:rPr>
        <w:t xml:space="preserve">; </w:t>
      </w:r>
      <w:r w:rsidRPr="00FD57E0">
        <w:rPr>
          <w:rFonts w:cstheme="minorHAnsi"/>
          <w:sz w:val="24"/>
          <w:szCs w:val="24"/>
          <w:lang w:val="en-US"/>
        </w:rPr>
        <w:t>Business/Managerial Economics</w:t>
      </w:r>
      <w:r w:rsidR="004647AD">
        <w:rPr>
          <w:rFonts w:cstheme="minorHAnsi"/>
          <w:sz w:val="24"/>
          <w:szCs w:val="24"/>
          <w:lang w:val="en-US"/>
        </w:rPr>
        <w:t xml:space="preserve">; </w:t>
      </w:r>
      <w:r w:rsidRPr="00FD57E0">
        <w:rPr>
          <w:rFonts w:cstheme="minorHAnsi"/>
          <w:sz w:val="24"/>
          <w:szCs w:val="24"/>
          <w:lang w:val="en-US"/>
        </w:rPr>
        <w:t>Business Statistics</w:t>
      </w:r>
      <w:r w:rsidR="004647AD">
        <w:rPr>
          <w:rFonts w:cstheme="minorHAnsi"/>
          <w:sz w:val="24"/>
          <w:szCs w:val="24"/>
          <w:lang w:val="en-US"/>
        </w:rPr>
        <w:t xml:space="preserve">; </w:t>
      </w:r>
      <w:r w:rsidRPr="00FD57E0">
        <w:rPr>
          <w:rFonts w:cstheme="minorHAnsi"/>
          <w:sz w:val="24"/>
          <w:szCs w:val="24"/>
          <w:lang w:val="en-US"/>
        </w:rPr>
        <w:t>Business/Corporate</w:t>
      </w:r>
      <w:r w:rsidR="004647AD">
        <w:rPr>
          <w:rFonts w:cstheme="minorHAnsi"/>
          <w:sz w:val="24"/>
          <w:szCs w:val="24"/>
          <w:lang w:val="en-US"/>
        </w:rPr>
        <w:t xml:space="preserve">; </w:t>
      </w:r>
      <w:r w:rsidRPr="00FD57E0">
        <w:rPr>
          <w:rFonts w:cstheme="minorHAnsi"/>
          <w:sz w:val="24"/>
          <w:szCs w:val="24"/>
          <w:lang w:val="en-US"/>
        </w:rPr>
        <w:t>Communications</w:t>
      </w:r>
      <w:r w:rsidR="004647AD">
        <w:rPr>
          <w:rFonts w:cstheme="minorHAnsi"/>
          <w:sz w:val="24"/>
          <w:szCs w:val="24"/>
          <w:lang w:val="en-US"/>
        </w:rPr>
        <w:t xml:space="preserve">; </w:t>
      </w:r>
      <w:r w:rsidRPr="00FD57E0">
        <w:rPr>
          <w:rFonts w:cstheme="minorHAnsi"/>
          <w:sz w:val="24"/>
          <w:szCs w:val="24"/>
          <w:lang w:val="en-US"/>
        </w:rPr>
        <w:t>Busin</w:t>
      </w:r>
      <w:r w:rsidR="004647AD">
        <w:rPr>
          <w:rFonts w:cstheme="minorHAnsi"/>
          <w:sz w:val="24"/>
          <w:szCs w:val="24"/>
          <w:lang w:val="en-US"/>
        </w:rPr>
        <w:t xml:space="preserve">ess/Managerial Operations, Other; </w:t>
      </w:r>
      <w:r w:rsidRPr="00FD57E0">
        <w:rPr>
          <w:rFonts w:cstheme="minorHAnsi"/>
          <w:sz w:val="24"/>
          <w:szCs w:val="24"/>
          <w:lang w:val="en-US"/>
        </w:rPr>
        <w:t>Customer Service Management</w:t>
      </w:r>
      <w:r w:rsidR="004647AD">
        <w:rPr>
          <w:rFonts w:cstheme="minorHAnsi"/>
          <w:sz w:val="24"/>
          <w:szCs w:val="24"/>
          <w:lang w:val="en-US"/>
        </w:rPr>
        <w:t xml:space="preserve">; </w:t>
      </w:r>
      <w:r w:rsidRPr="00FD57E0">
        <w:rPr>
          <w:rFonts w:cstheme="minorHAnsi"/>
          <w:sz w:val="24"/>
          <w:szCs w:val="24"/>
          <w:lang w:val="en-US"/>
        </w:rPr>
        <w:t>E-Commerce/Electronic Commerce</w:t>
      </w:r>
      <w:r w:rsidR="004647AD">
        <w:rPr>
          <w:rFonts w:cstheme="minorHAnsi"/>
          <w:sz w:val="24"/>
          <w:szCs w:val="24"/>
          <w:lang w:val="en-US"/>
        </w:rPr>
        <w:t xml:space="preserve">; </w:t>
      </w:r>
      <w:r w:rsidRPr="00FD57E0">
        <w:rPr>
          <w:rFonts w:cstheme="minorHAnsi"/>
          <w:sz w:val="24"/>
          <w:szCs w:val="24"/>
          <w:lang w:val="en-US"/>
        </w:rPr>
        <w:t>Entrepreneurial and Small Business Operations</w:t>
      </w:r>
      <w:r w:rsidR="004647AD">
        <w:rPr>
          <w:rFonts w:cstheme="minorHAnsi"/>
          <w:sz w:val="24"/>
          <w:szCs w:val="24"/>
          <w:lang w:val="en-US"/>
        </w:rPr>
        <w:t xml:space="preserve">; </w:t>
      </w:r>
      <w:r w:rsidRPr="00FD57E0">
        <w:rPr>
          <w:rFonts w:cstheme="minorHAnsi"/>
          <w:sz w:val="24"/>
          <w:szCs w:val="24"/>
          <w:lang w:val="en-US"/>
        </w:rPr>
        <w:t>Entrepreneurship/Entrepreneurial Studies</w:t>
      </w:r>
      <w:r w:rsidR="004647AD">
        <w:rPr>
          <w:rFonts w:cstheme="minorHAnsi"/>
          <w:sz w:val="24"/>
          <w:szCs w:val="24"/>
          <w:lang w:val="en-US"/>
        </w:rPr>
        <w:t xml:space="preserve">; </w:t>
      </w:r>
      <w:r w:rsidRPr="00FD57E0">
        <w:rPr>
          <w:rFonts w:cstheme="minorHAnsi"/>
          <w:sz w:val="24"/>
          <w:szCs w:val="24"/>
          <w:lang w:val="en-US"/>
        </w:rPr>
        <w:t>Finance and Financial Management Services, Other</w:t>
      </w:r>
      <w:r w:rsidR="004666C7">
        <w:rPr>
          <w:rFonts w:cstheme="minorHAnsi"/>
          <w:sz w:val="24"/>
          <w:szCs w:val="24"/>
          <w:lang w:val="en-US"/>
        </w:rPr>
        <w:t xml:space="preserve">; </w:t>
      </w:r>
      <w:r w:rsidRPr="00FD57E0">
        <w:rPr>
          <w:rFonts w:cstheme="minorHAnsi"/>
          <w:sz w:val="24"/>
          <w:szCs w:val="24"/>
          <w:lang w:val="en-US"/>
        </w:rPr>
        <w:t>Finance, General</w:t>
      </w:r>
      <w:r w:rsidR="004666C7">
        <w:rPr>
          <w:rFonts w:cstheme="minorHAnsi"/>
          <w:sz w:val="24"/>
          <w:szCs w:val="24"/>
          <w:lang w:val="en-US"/>
        </w:rPr>
        <w:t xml:space="preserve">; </w:t>
      </w:r>
      <w:r w:rsidRPr="00FD57E0">
        <w:rPr>
          <w:rFonts w:cstheme="minorHAnsi"/>
          <w:sz w:val="24"/>
          <w:szCs w:val="24"/>
          <w:lang w:val="en-US"/>
        </w:rPr>
        <w:t>Hospitality</w:t>
      </w:r>
      <w:r w:rsidR="004666C7">
        <w:rPr>
          <w:rFonts w:cstheme="minorHAnsi"/>
          <w:sz w:val="24"/>
          <w:szCs w:val="24"/>
          <w:lang w:val="en-US"/>
        </w:rPr>
        <w:t xml:space="preserve">; </w:t>
      </w:r>
      <w:r w:rsidRPr="00FD57E0">
        <w:rPr>
          <w:rFonts w:cstheme="minorHAnsi"/>
          <w:sz w:val="24"/>
          <w:szCs w:val="24"/>
          <w:lang w:val="en-US"/>
        </w:rPr>
        <w:t>Administration/Management, General</w:t>
      </w:r>
      <w:r w:rsidR="004666C7">
        <w:rPr>
          <w:rFonts w:cstheme="minorHAnsi"/>
          <w:sz w:val="24"/>
          <w:szCs w:val="24"/>
          <w:lang w:val="en-US"/>
        </w:rPr>
        <w:t xml:space="preserve">; </w:t>
      </w:r>
      <w:r w:rsidRPr="00FD57E0">
        <w:rPr>
          <w:rFonts w:cstheme="minorHAnsi"/>
          <w:sz w:val="24"/>
          <w:szCs w:val="24"/>
          <w:lang w:val="en-US"/>
        </w:rPr>
        <w:t>Human Resources Development</w:t>
      </w:r>
      <w:r w:rsidR="004666C7">
        <w:rPr>
          <w:rFonts w:cstheme="minorHAnsi"/>
          <w:sz w:val="24"/>
          <w:szCs w:val="24"/>
          <w:lang w:val="en-US"/>
        </w:rPr>
        <w:t xml:space="preserve">; </w:t>
      </w:r>
      <w:r w:rsidRPr="00FD57E0">
        <w:rPr>
          <w:rFonts w:cstheme="minorHAnsi"/>
          <w:sz w:val="24"/>
          <w:szCs w:val="24"/>
          <w:lang w:val="en-US"/>
        </w:rPr>
        <w:t>Human Resources Management and Services, Other</w:t>
      </w:r>
      <w:r w:rsidR="004666C7">
        <w:rPr>
          <w:rFonts w:cstheme="minorHAnsi"/>
          <w:sz w:val="24"/>
          <w:szCs w:val="24"/>
          <w:lang w:val="en-US"/>
        </w:rPr>
        <w:t xml:space="preserve">; </w:t>
      </w:r>
      <w:r w:rsidRPr="00FD57E0">
        <w:rPr>
          <w:rFonts w:cstheme="minorHAnsi"/>
          <w:sz w:val="24"/>
          <w:szCs w:val="24"/>
          <w:lang w:val="en-US"/>
        </w:rPr>
        <w:t>Human Resources Management/Personnel Administration, General</w:t>
      </w:r>
      <w:r w:rsidR="004666C7">
        <w:rPr>
          <w:rFonts w:cstheme="minorHAnsi"/>
          <w:sz w:val="24"/>
          <w:szCs w:val="24"/>
          <w:lang w:val="en-US"/>
        </w:rPr>
        <w:t xml:space="preserve">; </w:t>
      </w:r>
      <w:r w:rsidRPr="00FD57E0">
        <w:rPr>
          <w:rFonts w:cstheme="minorHAnsi"/>
          <w:sz w:val="24"/>
          <w:szCs w:val="24"/>
          <w:lang w:val="en-US"/>
        </w:rPr>
        <w:t>Information Resources Management/CIO Training</w:t>
      </w:r>
      <w:r w:rsidR="004666C7">
        <w:rPr>
          <w:rFonts w:cstheme="minorHAnsi"/>
          <w:sz w:val="24"/>
          <w:szCs w:val="24"/>
          <w:lang w:val="en-US"/>
        </w:rPr>
        <w:t xml:space="preserve">; </w:t>
      </w:r>
      <w:r w:rsidRPr="00FD57E0">
        <w:rPr>
          <w:rFonts w:cstheme="minorHAnsi"/>
          <w:sz w:val="24"/>
          <w:szCs w:val="24"/>
          <w:lang w:val="en-US"/>
        </w:rPr>
        <w:t>International Business/Trade/Commerce</w:t>
      </w:r>
      <w:r w:rsidR="004666C7">
        <w:rPr>
          <w:rFonts w:cstheme="minorHAnsi"/>
          <w:sz w:val="24"/>
          <w:szCs w:val="24"/>
          <w:lang w:val="en-US"/>
        </w:rPr>
        <w:t xml:space="preserve">; </w:t>
      </w:r>
      <w:r w:rsidRPr="00FD57E0">
        <w:rPr>
          <w:rFonts w:cstheme="minorHAnsi"/>
          <w:sz w:val="24"/>
          <w:szCs w:val="24"/>
          <w:lang w:val="en-US"/>
        </w:rPr>
        <w:t>International Finance</w:t>
      </w:r>
      <w:r w:rsidR="004666C7">
        <w:rPr>
          <w:rFonts w:cstheme="minorHAnsi"/>
          <w:sz w:val="24"/>
          <w:szCs w:val="24"/>
          <w:lang w:val="en-US"/>
        </w:rPr>
        <w:t xml:space="preserve">; </w:t>
      </w:r>
      <w:r w:rsidRPr="00FD57E0">
        <w:rPr>
          <w:rFonts w:cstheme="minorHAnsi"/>
          <w:sz w:val="24"/>
          <w:szCs w:val="24"/>
          <w:lang w:val="en-US"/>
        </w:rPr>
        <w:t>International Marketing</w:t>
      </w:r>
      <w:r w:rsidR="004666C7">
        <w:rPr>
          <w:rFonts w:cstheme="minorHAnsi"/>
          <w:sz w:val="24"/>
          <w:szCs w:val="24"/>
          <w:lang w:val="en-US"/>
        </w:rPr>
        <w:t xml:space="preserve">; </w:t>
      </w:r>
      <w:r w:rsidRPr="00FD57E0">
        <w:rPr>
          <w:rFonts w:cstheme="minorHAnsi"/>
          <w:sz w:val="24"/>
          <w:szCs w:val="24"/>
          <w:lang w:val="en-US"/>
        </w:rPr>
        <w:t>Knowledge Management</w:t>
      </w:r>
      <w:r w:rsidR="004666C7">
        <w:rPr>
          <w:rFonts w:cstheme="minorHAnsi"/>
          <w:sz w:val="24"/>
          <w:szCs w:val="24"/>
          <w:lang w:val="en-US"/>
        </w:rPr>
        <w:t xml:space="preserve">; </w:t>
      </w:r>
      <w:r w:rsidRPr="00FD57E0">
        <w:rPr>
          <w:rFonts w:cstheme="minorHAnsi"/>
          <w:sz w:val="24"/>
          <w:szCs w:val="24"/>
          <w:lang w:val="en-US"/>
        </w:rPr>
        <w:t>Labor and Industrial Relations</w:t>
      </w:r>
      <w:r w:rsidR="004666C7">
        <w:rPr>
          <w:rFonts w:cstheme="minorHAnsi"/>
          <w:sz w:val="24"/>
          <w:szCs w:val="24"/>
          <w:lang w:val="en-US"/>
        </w:rPr>
        <w:t xml:space="preserve">; </w:t>
      </w:r>
      <w:r w:rsidRPr="00FD57E0">
        <w:rPr>
          <w:rFonts w:cstheme="minorHAnsi"/>
          <w:sz w:val="24"/>
          <w:szCs w:val="24"/>
          <w:lang w:val="en-US"/>
        </w:rPr>
        <w:t>Labor Studies</w:t>
      </w:r>
      <w:r w:rsidR="004666C7">
        <w:rPr>
          <w:rFonts w:cstheme="minorHAnsi"/>
          <w:sz w:val="24"/>
          <w:szCs w:val="24"/>
          <w:lang w:val="en-US"/>
        </w:rPr>
        <w:t xml:space="preserve">; </w:t>
      </w:r>
      <w:r w:rsidRPr="00FD57E0">
        <w:rPr>
          <w:rFonts w:cstheme="minorHAnsi"/>
          <w:sz w:val="24"/>
          <w:szCs w:val="24"/>
          <w:lang w:val="en-US"/>
        </w:rPr>
        <w:t>Logistics and Materials Management</w:t>
      </w:r>
      <w:r w:rsidR="004666C7">
        <w:rPr>
          <w:rFonts w:cstheme="minorHAnsi"/>
          <w:sz w:val="24"/>
          <w:szCs w:val="24"/>
          <w:lang w:val="en-US"/>
        </w:rPr>
        <w:t xml:space="preserve">; </w:t>
      </w:r>
      <w:r w:rsidRPr="00FD57E0">
        <w:rPr>
          <w:rFonts w:cstheme="minorHAnsi"/>
          <w:sz w:val="24"/>
          <w:szCs w:val="24"/>
          <w:lang w:val="en-US"/>
        </w:rPr>
        <w:t>Management Information Systems, General</w:t>
      </w:r>
      <w:r w:rsidR="004666C7">
        <w:rPr>
          <w:rFonts w:cstheme="minorHAnsi"/>
          <w:sz w:val="24"/>
          <w:szCs w:val="24"/>
          <w:lang w:val="en-US"/>
        </w:rPr>
        <w:t xml:space="preserve">; </w:t>
      </w:r>
      <w:r w:rsidRPr="00FD57E0">
        <w:rPr>
          <w:rFonts w:cstheme="minorHAnsi"/>
          <w:sz w:val="24"/>
          <w:szCs w:val="24"/>
          <w:lang w:val="en-US"/>
        </w:rPr>
        <w:t>Management Information Systems and Services, Other</w:t>
      </w:r>
      <w:r w:rsidR="004666C7">
        <w:rPr>
          <w:rFonts w:cstheme="minorHAnsi"/>
          <w:sz w:val="24"/>
          <w:szCs w:val="24"/>
          <w:lang w:val="en-US"/>
        </w:rPr>
        <w:t xml:space="preserve">; </w:t>
      </w:r>
      <w:r w:rsidRPr="00FD57E0">
        <w:rPr>
          <w:rFonts w:cstheme="minorHAnsi"/>
          <w:sz w:val="24"/>
          <w:szCs w:val="24"/>
          <w:lang w:val="en-US"/>
        </w:rPr>
        <w:t>Management Science, General</w:t>
      </w:r>
      <w:r w:rsidR="004666C7">
        <w:rPr>
          <w:rFonts w:cstheme="minorHAnsi"/>
          <w:sz w:val="24"/>
          <w:szCs w:val="24"/>
          <w:lang w:val="en-US"/>
        </w:rPr>
        <w:t xml:space="preserve">; </w:t>
      </w:r>
      <w:r w:rsidRPr="00FD57E0">
        <w:rPr>
          <w:rFonts w:cstheme="minorHAnsi"/>
          <w:sz w:val="24"/>
          <w:szCs w:val="24"/>
          <w:lang w:val="en-US"/>
        </w:rPr>
        <w:t>Management Sciences and Quantitative Methods, Other</w:t>
      </w:r>
      <w:r w:rsidR="004666C7">
        <w:rPr>
          <w:rFonts w:cstheme="minorHAnsi"/>
          <w:sz w:val="24"/>
          <w:szCs w:val="24"/>
          <w:lang w:val="en-US"/>
        </w:rPr>
        <w:t xml:space="preserve">; </w:t>
      </w:r>
      <w:r w:rsidRPr="00FD57E0">
        <w:rPr>
          <w:rFonts w:cstheme="minorHAnsi"/>
          <w:sz w:val="24"/>
          <w:szCs w:val="24"/>
          <w:lang w:val="en-US"/>
        </w:rPr>
        <w:t>Marketing Research</w:t>
      </w:r>
      <w:r w:rsidR="004666C7">
        <w:rPr>
          <w:rFonts w:cstheme="minorHAnsi"/>
          <w:sz w:val="24"/>
          <w:szCs w:val="24"/>
          <w:lang w:val="en-US"/>
        </w:rPr>
        <w:t xml:space="preserve">; </w:t>
      </w:r>
      <w:r w:rsidRPr="00FD57E0">
        <w:rPr>
          <w:rFonts w:cstheme="minorHAnsi"/>
          <w:sz w:val="24"/>
          <w:szCs w:val="24"/>
          <w:lang w:val="en-US"/>
        </w:rPr>
        <w:t>Marketing, Other</w:t>
      </w:r>
      <w:r w:rsidR="004666C7">
        <w:rPr>
          <w:rFonts w:cstheme="minorHAnsi"/>
          <w:sz w:val="24"/>
          <w:szCs w:val="24"/>
          <w:lang w:val="en-US"/>
        </w:rPr>
        <w:t xml:space="preserve">; </w:t>
      </w:r>
      <w:r w:rsidRPr="00FD57E0">
        <w:rPr>
          <w:rFonts w:cstheme="minorHAnsi"/>
          <w:sz w:val="24"/>
          <w:szCs w:val="24"/>
          <w:lang w:val="en-US"/>
        </w:rPr>
        <w:t xml:space="preserve">Marketing/Marketing </w:t>
      </w:r>
      <w:r w:rsidRPr="00FD57E0">
        <w:rPr>
          <w:rFonts w:cstheme="minorHAnsi"/>
          <w:sz w:val="24"/>
          <w:szCs w:val="24"/>
          <w:lang w:val="en-US"/>
        </w:rPr>
        <w:lastRenderedPageBreak/>
        <w:t>Management, General</w:t>
      </w:r>
      <w:r w:rsidR="004666C7">
        <w:rPr>
          <w:rFonts w:cstheme="minorHAnsi"/>
          <w:sz w:val="24"/>
          <w:szCs w:val="24"/>
          <w:lang w:val="en-US"/>
        </w:rPr>
        <w:t xml:space="preserve">; </w:t>
      </w:r>
      <w:r w:rsidRPr="00FD57E0">
        <w:rPr>
          <w:rFonts w:cstheme="minorHAnsi"/>
          <w:sz w:val="24"/>
          <w:szCs w:val="24"/>
          <w:lang w:val="en-US"/>
        </w:rPr>
        <w:t>Non-Profit/Public/Organizational Management</w:t>
      </w:r>
      <w:r w:rsidR="004666C7">
        <w:rPr>
          <w:rFonts w:cstheme="minorHAnsi"/>
          <w:sz w:val="24"/>
          <w:szCs w:val="24"/>
          <w:lang w:val="en-US"/>
        </w:rPr>
        <w:t xml:space="preserve">; </w:t>
      </w:r>
      <w:r w:rsidRPr="00FD57E0">
        <w:rPr>
          <w:rFonts w:cstheme="minorHAnsi"/>
          <w:sz w:val="24"/>
          <w:szCs w:val="24"/>
          <w:lang w:val="en-US"/>
        </w:rPr>
        <w:t>Office Management and Supervision</w:t>
      </w:r>
      <w:r w:rsidR="004666C7">
        <w:rPr>
          <w:rFonts w:cstheme="minorHAnsi"/>
          <w:sz w:val="24"/>
          <w:szCs w:val="24"/>
          <w:lang w:val="en-US"/>
        </w:rPr>
        <w:t xml:space="preserve">; </w:t>
      </w:r>
      <w:r w:rsidRPr="00FD57E0">
        <w:rPr>
          <w:rFonts w:cstheme="minorHAnsi"/>
          <w:sz w:val="24"/>
          <w:szCs w:val="24"/>
          <w:lang w:val="en-US"/>
        </w:rPr>
        <w:t>Operations Management and Supervision</w:t>
      </w:r>
      <w:r w:rsidR="004666C7">
        <w:rPr>
          <w:rFonts w:cstheme="minorHAnsi"/>
          <w:sz w:val="24"/>
          <w:szCs w:val="24"/>
          <w:lang w:val="en-US"/>
        </w:rPr>
        <w:t xml:space="preserve">; </w:t>
      </w:r>
      <w:r w:rsidRPr="00FD57E0">
        <w:rPr>
          <w:rFonts w:cstheme="minorHAnsi"/>
          <w:sz w:val="24"/>
          <w:szCs w:val="24"/>
          <w:lang w:val="en-US"/>
        </w:rPr>
        <w:t>Organizational Behavior Studies</w:t>
      </w:r>
      <w:r w:rsidR="004666C7">
        <w:rPr>
          <w:rFonts w:cstheme="minorHAnsi"/>
          <w:sz w:val="24"/>
          <w:szCs w:val="24"/>
          <w:lang w:val="en-US"/>
        </w:rPr>
        <w:t xml:space="preserve">; </w:t>
      </w:r>
      <w:r w:rsidRPr="00FD57E0">
        <w:rPr>
          <w:rFonts w:cstheme="minorHAnsi"/>
          <w:sz w:val="24"/>
          <w:szCs w:val="24"/>
          <w:lang w:val="en-US"/>
        </w:rPr>
        <w:t>Public Finance</w:t>
      </w:r>
      <w:r w:rsidR="004666C7">
        <w:rPr>
          <w:rFonts w:cstheme="minorHAnsi"/>
          <w:sz w:val="24"/>
          <w:szCs w:val="24"/>
          <w:lang w:val="en-US"/>
        </w:rPr>
        <w:t xml:space="preserve">; </w:t>
      </w:r>
      <w:r w:rsidRPr="00FD57E0">
        <w:rPr>
          <w:rFonts w:cstheme="minorHAnsi"/>
          <w:sz w:val="24"/>
          <w:szCs w:val="24"/>
          <w:lang w:val="en-US"/>
        </w:rPr>
        <w:t>Purchasing, Procurement/Acquisitions and Contracts Management</w:t>
      </w:r>
      <w:r w:rsidR="004666C7">
        <w:rPr>
          <w:rFonts w:cstheme="minorHAnsi"/>
          <w:sz w:val="24"/>
          <w:szCs w:val="24"/>
          <w:lang w:val="en-US"/>
        </w:rPr>
        <w:t xml:space="preserve">; </w:t>
      </w:r>
      <w:r w:rsidRPr="00FD57E0">
        <w:rPr>
          <w:rFonts w:cstheme="minorHAnsi"/>
          <w:sz w:val="24"/>
          <w:szCs w:val="24"/>
          <w:lang w:val="en-US"/>
        </w:rPr>
        <w:t>Real Estate</w:t>
      </w:r>
      <w:r w:rsidR="004666C7">
        <w:rPr>
          <w:rFonts w:cstheme="minorHAnsi"/>
          <w:sz w:val="24"/>
          <w:szCs w:val="24"/>
          <w:lang w:val="en-US"/>
        </w:rPr>
        <w:t xml:space="preserve">; </w:t>
      </w:r>
      <w:r w:rsidRPr="00FD57E0">
        <w:rPr>
          <w:rFonts w:cstheme="minorHAnsi"/>
          <w:sz w:val="24"/>
          <w:szCs w:val="24"/>
          <w:lang w:val="en-US"/>
        </w:rPr>
        <w:t>Taxation</w:t>
      </w:r>
      <w:r w:rsidR="004666C7">
        <w:rPr>
          <w:rFonts w:cstheme="minorHAnsi"/>
          <w:sz w:val="24"/>
          <w:szCs w:val="24"/>
          <w:lang w:val="en-US"/>
        </w:rPr>
        <w:t xml:space="preserve">; </w:t>
      </w:r>
      <w:r w:rsidRPr="00FD57E0">
        <w:rPr>
          <w:rFonts w:cstheme="minorHAnsi"/>
          <w:sz w:val="24"/>
          <w:szCs w:val="24"/>
          <w:lang w:val="en-US"/>
        </w:rPr>
        <w:t>Other</w:t>
      </w:r>
    </w:p>
    <w:p w:rsidR="00FD57E0" w:rsidRPr="00FD57E0" w:rsidRDefault="00FD57E0" w:rsidP="00FD57E0">
      <w:pPr>
        <w:ind w:left="720"/>
        <w:contextualSpacing/>
        <w:rPr>
          <w:rFonts w:cstheme="minorHAnsi"/>
          <w:sz w:val="24"/>
          <w:szCs w:val="24"/>
          <w:lang w:val="en-US"/>
        </w:rPr>
      </w:pPr>
    </w:p>
    <w:tbl>
      <w:tblPr>
        <w:tblStyle w:val="TableGrid1"/>
        <w:tblW w:w="0" w:type="auto"/>
        <w:tblLook w:val="04A0" w:firstRow="1" w:lastRow="0" w:firstColumn="1" w:lastColumn="0" w:noHBand="0" w:noVBand="1"/>
      </w:tblPr>
      <w:tblGrid>
        <w:gridCol w:w="9016"/>
      </w:tblGrid>
      <w:tr w:rsidR="00FD57E0" w:rsidRPr="00FD57E0" w:rsidTr="001508A1">
        <w:tc>
          <w:tcPr>
            <w:tcW w:w="9350" w:type="dxa"/>
            <w:shd w:val="clear" w:color="auto" w:fill="BDD6EE" w:themeFill="accent1" w:themeFillTint="66"/>
          </w:tcPr>
          <w:p w:rsidR="00FD57E0" w:rsidRPr="00FD57E0" w:rsidRDefault="00FD57E0" w:rsidP="00FD57E0">
            <w:pPr>
              <w:rPr>
                <w:rFonts w:cstheme="minorHAnsi"/>
                <w:b/>
                <w:sz w:val="24"/>
                <w:szCs w:val="24"/>
              </w:rPr>
            </w:pPr>
            <w:r w:rsidRPr="00FD57E0">
              <w:rPr>
                <w:rFonts w:cstheme="minorHAnsi"/>
                <w:b/>
                <w:color w:val="FFFFFF" w:themeColor="background1"/>
                <w:sz w:val="24"/>
                <w:szCs w:val="24"/>
              </w:rPr>
              <w:t>Chemistry Education</w:t>
            </w:r>
          </w:p>
        </w:tc>
      </w:tr>
    </w:tbl>
    <w:p w:rsidR="00FD57E0" w:rsidRPr="00FD57E0" w:rsidRDefault="00FD57E0" w:rsidP="004666C7">
      <w:pPr>
        <w:ind w:left="720"/>
        <w:contextualSpacing/>
        <w:rPr>
          <w:rFonts w:cstheme="minorHAnsi"/>
          <w:sz w:val="24"/>
          <w:szCs w:val="24"/>
          <w:lang w:val="en-US"/>
        </w:rPr>
      </w:pPr>
      <w:r w:rsidRPr="00FD57E0">
        <w:rPr>
          <w:rFonts w:cstheme="minorHAnsi"/>
          <w:sz w:val="24"/>
          <w:szCs w:val="24"/>
          <w:lang w:val="en-US"/>
        </w:rPr>
        <w:t>Administration, Professional Development and Organizational Learning</w:t>
      </w:r>
      <w:r w:rsidR="004666C7">
        <w:rPr>
          <w:rFonts w:cstheme="minorHAnsi"/>
          <w:sz w:val="24"/>
          <w:szCs w:val="24"/>
          <w:lang w:val="en-US"/>
        </w:rPr>
        <w:t xml:space="preserve">; </w:t>
      </w:r>
      <w:r w:rsidRPr="00FD57E0">
        <w:rPr>
          <w:rFonts w:cstheme="minorHAnsi"/>
          <w:sz w:val="24"/>
          <w:szCs w:val="24"/>
          <w:lang w:val="en-US"/>
        </w:rPr>
        <w:t>Infrastructure Development</w:t>
      </w:r>
      <w:r w:rsidR="004666C7">
        <w:rPr>
          <w:rFonts w:cstheme="minorHAnsi"/>
          <w:sz w:val="24"/>
          <w:szCs w:val="24"/>
          <w:lang w:val="en-US"/>
        </w:rPr>
        <w:t xml:space="preserve">; </w:t>
      </w:r>
      <w:r w:rsidRPr="00FD57E0">
        <w:rPr>
          <w:rFonts w:cstheme="minorHAnsi"/>
          <w:sz w:val="24"/>
          <w:szCs w:val="24"/>
          <w:lang w:val="en-US"/>
        </w:rPr>
        <w:t>Applications of Chemistry in Contemporary Science and Industry</w:t>
      </w:r>
      <w:r w:rsidR="004666C7">
        <w:rPr>
          <w:rFonts w:cstheme="minorHAnsi"/>
          <w:sz w:val="24"/>
          <w:szCs w:val="24"/>
          <w:lang w:val="en-US"/>
        </w:rPr>
        <w:t xml:space="preserve">; </w:t>
      </w:r>
      <w:r w:rsidRPr="00FD57E0">
        <w:rPr>
          <w:rFonts w:cstheme="minorHAnsi"/>
          <w:sz w:val="24"/>
          <w:szCs w:val="24"/>
          <w:lang w:val="en-US"/>
        </w:rPr>
        <w:t>Assessment and Standards of Chemistry Education</w:t>
      </w:r>
      <w:r w:rsidR="004666C7">
        <w:rPr>
          <w:rFonts w:cstheme="minorHAnsi"/>
          <w:sz w:val="24"/>
          <w:szCs w:val="24"/>
          <w:lang w:val="en-US"/>
        </w:rPr>
        <w:t xml:space="preserve">; </w:t>
      </w:r>
      <w:r w:rsidRPr="00FD57E0">
        <w:rPr>
          <w:rFonts w:cstheme="minorHAnsi"/>
          <w:sz w:val="24"/>
          <w:szCs w:val="24"/>
          <w:lang w:val="en-US"/>
        </w:rPr>
        <w:t>Chemistry Education Research Training and/or Evaluation - Data Analysis and Interpretation</w:t>
      </w:r>
      <w:r w:rsidR="004666C7">
        <w:rPr>
          <w:rFonts w:cstheme="minorHAnsi"/>
          <w:sz w:val="24"/>
          <w:szCs w:val="24"/>
          <w:lang w:val="en-US"/>
        </w:rPr>
        <w:t xml:space="preserve">; </w:t>
      </w:r>
      <w:r w:rsidRPr="00FD57E0">
        <w:rPr>
          <w:rFonts w:cstheme="minorHAnsi"/>
          <w:sz w:val="24"/>
          <w:szCs w:val="24"/>
          <w:lang w:val="en-US"/>
        </w:rPr>
        <w:t>Chemistry Education Research Training and/or Evaluation - Laboratory Methods and Techniques</w:t>
      </w:r>
      <w:r w:rsidR="004666C7">
        <w:rPr>
          <w:rFonts w:cstheme="minorHAnsi"/>
          <w:sz w:val="24"/>
          <w:szCs w:val="24"/>
          <w:lang w:val="en-US"/>
        </w:rPr>
        <w:t xml:space="preserve">; </w:t>
      </w:r>
      <w:r w:rsidRPr="00FD57E0">
        <w:rPr>
          <w:rFonts w:cstheme="minorHAnsi"/>
          <w:sz w:val="24"/>
          <w:szCs w:val="24"/>
          <w:lang w:val="en-US"/>
        </w:rPr>
        <w:t>Chemistry Education Research Training and/or Evaluation - Qualitative Research Methods</w:t>
      </w:r>
      <w:r w:rsidR="004666C7">
        <w:rPr>
          <w:rFonts w:cstheme="minorHAnsi"/>
          <w:sz w:val="24"/>
          <w:szCs w:val="24"/>
          <w:lang w:val="en-US"/>
        </w:rPr>
        <w:t xml:space="preserve">; </w:t>
      </w:r>
      <w:r w:rsidRPr="00FD57E0">
        <w:rPr>
          <w:rFonts w:cstheme="minorHAnsi"/>
          <w:sz w:val="24"/>
          <w:szCs w:val="24"/>
          <w:lang w:val="en-US"/>
        </w:rPr>
        <w:t>Chemistry Education Research Training and/or Evaluation - Scientific Writing</w:t>
      </w:r>
      <w:r w:rsidR="004666C7">
        <w:rPr>
          <w:rFonts w:cstheme="minorHAnsi"/>
          <w:sz w:val="24"/>
          <w:szCs w:val="24"/>
          <w:lang w:val="en-US"/>
        </w:rPr>
        <w:t xml:space="preserve">; </w:t>
      </w:r>
      <w:r w:rsidRPr="00FD57E0">
        <w:rPr>
          <w:rFonts w:cstheme="minorHAnsi"/>
          <w:sz w:val="24"/>
          <w:szCs w:val="24"/>
          <w:lang w:val="en-US"/>
        </w:rPr>
        <w:t>Chemistry Education, Other</w:t>
      </w:r>
      <w:r w:rsidR="004666C7">
        <w:rPr>
          <w:rFonts w:cstheme="minorHAnsi"/>
          <w:sz w:val="24"/>
          <w:szCs w:val="24"/>
          <w:lang w:val="en-US"/>
        </w:rPr>
        <w:t xml:space="preserve">; </w:t>
      </w:r>
      <w:r w:rsidRPr="00FD57E0">
        <w:rPr>
          <w:rFonts w:cstheme="minorHAnsi"/>
          <w:sz w:val="24"/>
          <w:szCs w:val="24"/>
          <w:lang w:val="en-US"/>
        </w:rPr>
        <w:t>Design of Laboratories and Experiments in Chemistry Education</w:t>
      </w:r>
      <w:r w:rsidR="004666C7">
        <w:rPr>
          <w:rFonts w:cstheme="minorHAnsi"/>
          <w:sz w:val="24"/>
          <w:szCs w:val="24"/>
          <w:lang w:val="en-US"/>
        </w:rPr>
        <w:t xml:space="preserve">; </w:t>
      </w:r>
      <w:r w:rsidRPr="00FD57E0">
        <w:rPr>
          <w:rFonts w:cstheme="minorHAnsi"/>
          <w:sz w:val="24"/>
          <w:szCs w:val="24"/>
          <w:lang w:val="en-US"/>
        </w:rPr>
        <w:t>Diversity/Gender in Chemistry Education</w:t>
      </w:r>
      <w:r w:rsidR="004666C7">
        <w:rPr>
          <w:rFonts w:cstheme="minorHAnsi"/>
          <w:sz w:val="24"/>
          <w:szCs w:val="24"/>
          <w:lang w:val="en-US"/>
        </w:rPr>
        <w:t xml:space="preserve">; </w:t>
      </w:r>
      <w:r w:rsidRPr="00FD57E0">
        <w:rPr>
          <w:rFonts w:cstheme="minorHAnsi"/>
          <w:sz w:val="24"/>
          <w:szCs w:val="24"/>
          <w:lang w:val="en-US"/>
        </w:rPr>
        <w:t>Foundations of Chemistry Education</w:t>
      </w:r>
      <w:r w:rsidR="004666C7">
        <w:rPr>
          <w:rFonts w:cstheme="minorHAnsi"/>
          <w:sz w:val="24"/>
          <w:szCs w:val="24"/>
          <w:lang w:val="en-US"/>
        </w:rPr>
        <w:t xml:space="preserve">; </w:t>
      </w:r>
      <w:r w:rsidRPr="00FD57E0">
        <w:rPr>
          <w:rFonts w:cstheme="minorHAnsi"/>
          <w:sz w:val="24"/>
          <w:szCs w:val="24"/>
          <w:lang w:val="en-US"/>
        </w:rPr>
        <w:t>Interdisciplinary Learning and Innovative Teaching Methods in Chemistry Education</w:t>
      </w:r>
      <w:r w:rsidR="004666C7">
        <w:rPr>
          <w:rFonts w:cstheme="minorHAnsi"/>
          <w:sz w:val="24"/>
          <w:szCs w:val="24"/>
          <w:lang w:val="en-US"/>
        </w:rPr>
        <w:t xml:space="preserve">; </w:t>
      </w:r>
      <w:r w:rsidRPr="00FD57E0">
        <w:rPr>
          <w:rFonts w:cstheme="minorHAnsi"/>
          <w:sz w:val="24"/>
          <w:szCs w:val="24"/>
          <w:lang w:val="en-US"/>
        </w:rPr>
        <w:t>Leadership, Policy and/or Development in Chemistry Education</w:t>
      </w:r>
      <w:r w:rsidR="004666C7">
        <w:rPr>
          <w:rFonts w:cstheme="minorHAnsi"/>
          <w:sz w:val="24"/>
          <w:szCs w:val="24"/>
          <w:lang w:val="en-US"/>
        </w:rPr>
        <w:t xml:space="preserve">; </w:t>
      </w:r>
      <w:r w:rsidRPr="00FD57E0">
        <w:rPr>
          <w:rFonts w:cstheme="minorHAnsi"/>
          <w:sz w:val="24"/>
          <w:szCs w:val="24"/>
          <w:lang w:val="en-US"/>
        </w:rPr>
        <w:t>Technology in Chemistry Education</w:t>
      </w:r>
      <w:r w:rsidR="004666C7">
        <w:rPr>
          <w:rFonts w:cstheme="minorHAnsi"/>
          <w:sz w:val="24"/>
          <w:szCs w:val="24"/>
          <w:lang w:val="en-US"/>
        </w:rPr>
        <w:t xml:space="preserve">; </w:t>
      </w:r>
      <w:r w:rsidRPr="00FD57E0">
        <w:rPr>
          <w:rFonts w:cstheme="minorHAnsi"/>
          <w:sz w:val="24"/>
          <w:szCs w:val="24"/>
          <w:lang w:val="en-US"/>
        </w:rPr>
        <w:t>Theory, Curriculum and/or Pedagogy in Chemistry Education - College Level</w:t>
      </w:r>
      <w:r w:rsidR="004666C7">
        <w:rPr>
          <w:rFonts w:cstheme="minorHAnsi"/>
          <w:sz w:val="24"/>
          <w:szCs w:val="24"/>
          <w:lang w:val="en-US"/>
        </w:rPr>
        <w:t xml:space="preserve">; </w:t>
      </w:r>
      <w:r w:rsidRPr="00FD57E0">
        <w:rPr>
          <w:rFonts w:cstheme="minorHAnsi"/>
          <w:sz w:val="24"/>
          <w:szCs w:val="24"/>
          <w:lang w:val="en-US"/>
        </w:rPr>
        <w:t>Theory, Curriculum and/or Pedagogy in Chemistry Education - Secondary Level</w:t>
      </w:r>
      <w:r w:rsidR="004666C7">
        <w:rPr>
          <w:rFonts w:cstheme="minorHAnsi"/>
          <w:sz w:val="24"/>
          <w:szCs w:val="24"/>
          <w:lang w:val="en-US"/>
        </w:rPr>
        <w:t xml:space="preserve">; </w:t>
      </w:r>
      <w:r w:rsidRPr="00FD57E0">
        <w:rPr>
          <w:rFonts w:cstheme="minorHAnsi"/>
          <w:sz w:val="24"/>
          <w:szCs w:val="24"/>
          <w:lang w:val="en-US"/>
        </w:rPr>
        <w:t>Other</w:t>
      </w:r>
    </w:p>
    <w:p w:rsidR="00FD57E0" w:rsidRPr="00FD57E0" w:rsidRDefault="00FD57E0" w:rsidP="00FD57E0">
      <w:pPr>
        <w:ind w:left="720"/>
        <w:contextualSpacing/>
        <w:rPr>
          <w:rFonts w:cstheme="minorHAnsi"/>
          <w:sz w:val="24"/>
          <w:szCs w:val="24"/>
          <w:lang w:val="en-US"/>
        </w:rPr>
      </w:pPr>
    </w:p>
    <w:tbl>
      <w:tblPr>
        <w:tblStyle w:val="TableGrid1"/>
        <w:tblW w:w="0" w:type="auto"/>
        <w:tblLook w:val="04A0" w:firstRow="1" w:lastRow="0" w:firstColumn="1" w:lastColumn="0" w:noHBand="0" w:noVBand="1"/>
      </w:tblPr>
      <w:tblGrid>
        <w:gridCol w:w="9016"/>
      </w:tblGrid>
      <w:tr w:rsidR="00FD57E0" w:rsidRPr="00FD57E0" w:rsidTr="001508A1">
        <w:tc>
          <w:tcPr>
            <w:tcW w:w="9350" w:type="dxa"/>
            <w:shd w:val="clear" w:color="auto" w:fill="BDD6EE" w:themeFill="accent1" w:themeFillTint="66"/>
          </w:tcPr>
          <w:p w:rsidR="00FD57E0" w:rsidRPr="00FD57E0" w:rsidRDefault="00FD57E0" w:rsidP="00FD57E0">
            <w:pPr>
              <w:rPr>
                <w:rFonts w:cstheme="minorHAnsi"/>
                <w:b/>
                <w:sz w:val="24"/>
                <w:szCs w:val="24"/>
              </w:rPr>
            </w:pPr>
            <w:r w:rsidRPr="00FD57E0">
              <w:rPr>
                <w:rFonts w:cstheme="minorHAnsi"/>
                <w:b/>
                <w:color w:val="FFFFFF" w:themeColor="background1"/>
                <w:sz w:val="24"/>
                <w:szCs w:val="24"/>
              </w:rPr>
              <w:t>Communications and Journalism</w:t>
            </w:r>
          </w:p>
        </w:tc>
      </w:tr>
    </w:tbl>
    <w:p w:rsidR="00FD57E0" w:rsidRPr="00FD57E0" w:rsidRDefault="00FD57E0" w:rsidP="004666C7">
      <w:pPr>
        <w:ind w:left="720"/>
        <w:contextualSpacing/>
        <w:rPr>
          <w:rFonts w:cstheme="minorHAnsi"/>
          <w:sz w:val="24"/>
          <w:szCs w:val="24"/>
          <w:lang w:val="en-US"/>
        </w:rPr>
      </w:pPr>
      <w:r w:rsidRPr="00FD57E0">
        <w:rPr>
          <w:rFonts w:cstheme="minorHAnsi"/>
          <w:sz w:val="24"/>
          <w:szCs w:val="24"/>
          <w:lang w:val="en-US"/>
        </w:rPr>
        <w:t>Advertising</w:t>
      </w:r>
      <w:r w:rsidR="004666C7">
        <w:rPr>
          <w:rFonts w:cstheme="minorHAnsi"/>
          <w:sz w:val="24"/>
          <w:szCs w:val="24"/>
          <w:lang w:val="en-US"/>
        </w:rPr>
        <w:t xml:space="preserve">; </w:t>
      </w:r>
      <w:r w:rsidRPr="00FD57E0">
        <w:rPr>
          <w:rFonts w:cstheme="minorHAnsi"/>
          <w:sz w:val="24"/>
          <w:szCs w:val="24"/>
          <w:lang w:val="en-US"/>
        </w:rPr>
        <w:t>Broadcast Journalism</w:t>
      </w:r>
      <w:r w:rsidR="004666C7">
        <w:rPr>
          <w:rFonts w:cstheme="minorHAnsi"/>
          <w:sz w:val="24"/>
          <w:szCs w:val="24"/>
          <w:lang w:val="en-US"/>
        </w:rPr>
        <w:t xml:space="preserve">; </w:t>
      </w:r>
      <w:r w:rsidRPr="00FD57E0">
        <w:rPr>
          <w:rFonts w:cstheme="minorHAnsi"/>
          <w:sz w:val="24"/>
          <w:szCs w:val="24"/>
          <w:lang w:val="en-US"/>
        </w:rPr>
        <w:t>Communications &amp; Journalism, Other</w:t>
      </w:r>
      <w:r w:rsidR="004666C7">
        <w:rPr>
          <w:rFonts w:cstheme="minorHAnsi"/>
          <w:sz w:val="24"/>
          <w:szCs w:val="24"/>
          <w:lang w:val="en-US"/>
        </w:rPr>
        <w:t xml:space="preserve">; </w:t>
      </w:r>
      <w:r w:rsidRPr="00FD57E0">
        <w:rPr>
          <w:rFonts w:cstheme="minorHAnsi"/>
          <w:sz w:val="24"/>
          <w:szCs w:val="24"/>
          <w:lang w:val="en-US"/>
        </w:rPr>
        <w:t>Communications and Media Studies, Other</w:t>
      </w:r>
      <w:r w:rsidR="004666C7">
        <w:rPr>
          <w:rFonts w:cstheme="minorHAnsi"/>
          <w:sz w:val="24"/>
          <w:szCs w:val="24"/>
          <w:lang w:val="en-US"/>
        </w:rPr>
        <w:t xml:space="preserve">; </w:t>
      </w:r>
      <w:r w:rsidRPr="00FD57E0">
        <w:rPr>
          <w:rFonts w:cstheme="minorHAnsi"/>
          <w:sz w:val="24"/>
          <w:szCs w:val="24"/>
          <w:lang w:val="en-US"/>
        </w:rPr>
        <w:t>Communications Studies/Speech Communication and Rhetoric</w:t>
      </w:r>
      <w:r w:rsidR="004666C7">
        <w:rPr>
          <w:rFonts w:cstheme="minorHAnsi"/>
          <w:sz w:val="24"/>
          <w:szCs w:val="24"/>
          <w:lang w:val="en-US"/>
        </w:rPr>
        <w:t xml:space="preserve">; </w:t>
      </w:r>
      <w:r w:rsidRPr="00FD57E0">
        <w:rPr>
          <w:rFonts w:cstheme="minorHAnsi"/>
          <w:sz w:val="24"/>
          <w:szCs w:val="24"/>
          <w:lang w:val="en-US"/>
        </w:rPr>
        <w:t>Digital Communications and Media/Multimedia</w:t>
      </w:r>
      <w:r w:rsidR="004666C7">
        <w:rPr>
          <w:rFonts w:cstheme="minorHAnsi"/>
          <w:sz w:val="24"/>
          <w:szCs w:val="24"/>
          <w:lang w:val="en-US"/>
        </w:rPr>
        <w:t xml:space="preserve">; </w:t>
      </w:r>
      <w:r w:rsidRPr="00FD57E0">
        <w:rPr>
          <w:rFonts w:cstheme="minorHAnsi"/>
          <w:sz w:val="24"/>
          <w:szCs w:val="24"/>
          <w:lang w:val="en-US"/>
        </w:rPr>
        <w:t>Health Communications</w:t>
      </w:r>
      <w:r w:rsidR="004666C7">
        <w:rPr>
          <w:rFonts w:cstheme="minorHAnsi"/>
          <w:sz w:val="24"/>
          <w:szCs w:val="24"/>
          <w:lang w:val="en-US"/>
        </w:rPr>
        <w:t xml:space="preserve">; </w:t>
      </w:r>
      <w:r w:rsidRPr="00FD57E0">
        <w:rPr>
          <w:rFonts w:cstheme="minorHAnsi"/>
          <w:sz w:val="24"/>
          <w:szCs w:val="24"/>
          <w:lang w:val="en-US"/>
        </w:rPr>
        <w:t>Journalism</w:t>
      </w:r>
      <w:r w:rsidR="004666C7">
        <w:rPr>
          <w:rFonts w:cstheme="minorHAnsi"/>
          <w:sz w:val="24"/>
          <w:szCs w:val="24"/>
          <w:lang w:val="en-US"/>
        </w:rPr>
        <w:t xml:space="preserve">; </w:t>
      </w:r>
      <w:r w:rsidRPr="00FD57E0">
        <w:rPr>
          <w:rFonts w:cstheme="minorHAnsi"/>
          <w:sz w:val="24"/>
          <w:szCs w:val="24"/>
          <w:lang w:val="en-US"/>
        </w:rPr>
        <w:t>Journalism, Other</w:t>
      </w:r>
      <w:r w:rsidR="004666C7">
        <w:rPr>
          <w:rFonts w:cstheme="minorHAnsi"/>
          <w:sz w:val="24"/>
          <w:szCs w:val="24"/>
          <w:lang w:val="en-US"/>
        </w:rPr>
        <w:t xml:space="preserve">; </w:t>
      </w:r>
      <w:r w:rsidRPr="00FD57E0">
        <w:rPr>
          <w:rFonts w:cstheme="minorHAnsi"/>
          <w:sz w:val="24"/>
          <w:szCs w:val="24"/>
          <w:lang w:val="en-US"/>
        </w:rPr>
        <w:t>Mass Communications/Media Studies</w:t>
      </w:r>
      <w:r w:rsidR="004666C7">
        <w:rPr>
          <w:rFonts w:cstheme="minorHAnsi"/>
          <w:sz w:val="24"/>
          <w:szCs w:val="24"/>
          <w:lang w:val="en-US"/>
        </w:rPr>
        <w:t xml:space="preserve">; </w:t>
      </w:r>
      <w:r w:rsidRPr="00FD57E0">
        <w:rPr>
          <w:rFonts w:cstheme="minorHAnsi"/>
          <w:sz w:val="24"/>
          <w:szCs w:val="24"/>
          <w:lang w:val="en-US"/>
        </w:rPr>
        <w:t>Organizational Communication, General</w:t>
      </w:r>
      <w:r w:rsidR="004666C7">
        <w:rPr>
          <w:rFonts w:cstheme="minorHAnsi"/>
          <w:sz w:val="24"/>
          <w:szCs w:val="24"/>
          <w:lang w:val="en-US"/>
        </w:rPr>
        <w:t xml:space="preserve">; </w:t>
      </w:r>
      <w:r w:rsidRPr="00FD57E0">
        <w:rPr>
          <w:rFonts w:cstheme="minorHAnsi"/>
          <w:sz w:val="24"/>
          <w:szCs w:val="24"/>
          <w:lang w:val="en-US"/>
        </w:rPr>
        <w:t>Photojournalism</w:t>
      </w:r>
      <w:r w:rsidR="004666C7">
        <w:rPr>
          <w:rFonts w:cstheme="minorHAnsi"/>
          <w:sz w:val="24"/>
          <w:szCs w:val="24"/>
          <w:lang w:val="en-US"/>
        </w:rPr>
        <w:t xml:space="preserve">; </w:t>
      </w:r>
      <w:r w:rsidRPr="00FD57E0">
        <w:rPr>
          <w:rFonts w:cstheme="minorHAnsi"/>
          <w:sz w:val="24"/>
          <w:szCs w:val="24"/>
          <w:lang w:val="en-US"/>
        </w:rPr>
        <w:t>Political Communications</w:t>
      </w:r>
      <w:r w:rsidR="004666C7">
        <w:rPr>
          <w:rFonts w:cstheme="minorHAnsi"/>
          <w:sz w:val="24"/>
          <w:szCs w:val="24"/>
          <w:lang w:val="en-US"/>
        </w:rPr>
        <w:t xml:space="preserve">; </w:t>
      </w:r>
      <w:r w:rsidRPr="00FD57E0">
        <w:rPr>
          <w:rFonts w:cstheme="minorHAnsi"/>
          <w:sz w:val="24"/>
          <w:szCs w:val="24"/>
          <w:lang w:val="en-US"/>
        </w:rPr>
        <w:t>Public Relations, Advertising and Applied Communications</w:t>
      </w:r>
      <w:r w:rsidR="004666C7">
        <w:rPr>
          <w:rFonts w:cstheme="minorHAnsi"/>
          <w:sz w:val="24"/>
          <w:szCs w:val="24"/>
          <w:lang w:val="en-US"/>
        </w:rPr>
        <w:t xml:space="preserve">; </w:t>
      </w:r>
      <w:r w:rsidRPr="00FD57E0">
        <w:rPr>
          <w:rFonts w:cstheme="minorHAnsi"/>
          <w:sz w:val="24"/>
          <w:szCs w:val="24"/>
          <w:lang w:val="en-US"/>
        </w:rPr>
        <w:t>Public Relations/Image Management</w:t>
      </w:r>
      <w:r w:rsidR="004666C7">
        <w:rPr>
          <w:rFonts w:cstheme="minorHAnsi"/>
          <w:sz w:val="24"/>
          <w:szCs w:val="24"/>
          <w:lang w:val="en-US"/>
        </w:rPr>
        <w:t xml:space="preserve">; </w:t>
      </w:r>
      <w:r w:rsidRPr="00FD57E0">
        <w:rPr>
          <w:rFonts w:cstheme="minorHAnsi"/>
          <w:sz w:val="24"/>
          <w:szCs w:val="24"/>
          <w:lang w:val="en-US"/>
        </w:rPr>
        <w:t>Publishing</w:t>
      </w:r>
      <w:r w:rsidR="004666C7">
        <w:rPr>
          <w:rFonts w:cstheme="minorHAnsi"/>
          <w:sz w:val="24"/>
          <w:szCs w:val="24"/>
          <w:lang w:val="en-US"/>
        </w:rPr>
        <w:t xml:space="preserve">; </w:t>
      </w:r>
      <w:r w:rsidRPr="00FD57E0">
        <w:rPr>
          <w:rFonts w:cstheme="minorHAnsi"/>
          <w:sz w:val="24"/>
          <w:szCs w:val="24"/>
          <w:lang w:val="en-US"/>
        </w:rPr>
        <w:t>Radio and Television</w:t>
      </w:r>
      <w:r w:rsidR="004666C7">
        <w:rPr>
          <w:rFonts w:cstheme="minorHAnsi"/>
          <w:sz w:val="24"/>
          <w:szCs w:val="24"/>
          <w:lang w:val="en-US"/>
        </w:rPr>
        <w:t xml:space="preserve">; </w:t>
      </w:r>
      <w:r w:rsidRPr="00FD57E0">
        <w:rPr>
          <w:rFonts w:cstheme="minorHAnsi"/>
          <w:sz w:val="24"/>
          <w:szCs w:val="24"/>
          <w:lang w:val="en-US"/>
        </w:rPr>
        <w:t>Radio, Television, and Digital Communications</w:t>
      </w:r>
      <w:r w:rsidR="004666C7">
        <w:rPr>
          <w:rFonts w:cstheme="minorHAnsi"/>
          <w:sz w:val="24"/>
          <w:szCs w:val="24"/>
          <w:lang w:val="en-US"/>
        </w:rPr>
        <w:t xml:space="preserve">; </w:t>
      </w:r>
      <w:r w:rsidRPr="00FD57E0">
        <w:rPr>
          <w:rFonts w:cstheme="minorHAnsi"/>
          <w:sz w:val="24"/>
          <w:szCs w:val="24"/>
          <w:lang w:val="en-US"/>
        </w:rPr>
        <w:t>Other</w:t>
      </w:r>
    </w:p>
    <w:p w:rsidR="00FD57E0" w:rsidRPr="00FD57E0" w:rsidRDefault="00FD57E0" w:rsidP="00FD57E0">
      <w:pPr>
        <w:ind w:left="720"/>
        <w:contextualSpacing/>
        <w:rPr>
          <w:rFonts w:cstheme="minorHAnsi"/>
          <w:sz w:val="24"/>
          <w:szCs w:val="24"/>
          <w:lang w:val="en-US"/>
        </w:rPr>
      </w:pPr>
    </w:p>
    <w:tbl>
      <w:tblPr>
        <w:tblStyle w:val="TableGrid1"/>
        <w:tblW w:w="0" w:type="auto"/>
        <w:tblLook w:val="04A0" w:firstRow="1" w:lastRow="0" w:firstColumn="1" w:lastColumn="0" w:noHBand="0" w:noVBand="1"/>
      </w:tblPr>
      <w:tblGrid>
        <w:gridCol w:w="9016"/>
      </w:tblGrid>
      <w:tr w:rsidR="00FD57E0" w:rsidRPr="00FD57E0" w:rsidTr="001508A1">
        <w:tc>
          <w:tcPr>
            <w:tcW w:w="9350" w:type="dxa"/>
            <w:shd w:val="clear" w:color="auto" w:fill="BDD6EE" w:themeFill="accent1" w:themeFillTint="66"/>
          </w:tcPr>
          <w:p w:rsidR="00FD57E0" w:rsidRPr="00FD57E0" w:rsidRDefault="00FD57E0" w:rsidP="00FD57E0">
            <w:pPr>
              <w:rPr>
                <w:rFonts w:cstheme="minorHAnsi"/>
                <w:b/>
                <w:sz w:val="24"/>
                <w:szCs w:val="24"/>
              </w:rPr>
            </w:pPr>
            <w:r w:rsidRPr="00FD57E0">
              <w:rPr>
                <w:rFonts w:cstheme="minorHAnsi"/>
                <w:b/>
                <w:color w:val="FFFFFF" w:themeColor="background1"/>
                <w:sz w:val="24"/>
                <w:szCs w:val="24"/>
              </w:rPr>
              <w:t>Computer Science and Information Technology</w:t>
            </w:r>
          </w:p>
        </w:tc>
      </w:tr>
    </w:tbl>
    <w:p w:rsidR="00FD57E0" w:rsidRPr="00FD57E0" w:rsidRDefault="00FD57E0" w:rsidP="004666C7">
      <w:pPr>
        <w:ind w:left="720"/>
        <w:contextualSpacing/>
        <w:rPr>
          <w:rFonts w:cstheme="minorHAnsi"/>
          <w:sz w:val="24"/>
          <w:szCs w:val="24"/>
          <w:lang w:val="en-US"/>
        </w:rPr>
      </w:pPr>
      <w:r w:rsidRPr="00FD57E0">
        <w:rPr>
          <w:rFonts w:cstheme="minorHAnsi"/>
          <w:sz w:val="24"/>
          <w:szCs w:val="24"/>
          <w:lang w:val="en-US"/>
        </w:rPr>
        <w:t>Artificial Intelligence and Robotics</w:t>
      </w:r>
      <w:r w:rsidR="004666C7">
        <w:rPr>
          <w:rFonts w:cstheme="minorHAnsi"/>
          <w:sz w:val="24"/>
          <w:szCs w:val="24"/>
          <w:lang w:val="en-US"/>
        </w:rPr>
        <w:t xml:space="preserve">; </w:t>
      </w:r>
      <w:r w:rsidRPr="00FD57E0">
        <w:rPr>
          <w:rFonts w:cstheme="minorHAnsi"/>
          <w:sz w:val="24"/>
          <w:szCs w:val="24"/>
          <w:lang w:val="en-US"/>
        </w:rPr>
        <w:t>Bioinformatics</w:t>
      </w:r>
      <w:r w:rsidR="004666C7">
        <w:rPr>
          <w:rFonts w:cstheme="minorHAnsi"/>
          <w:sz w:val="24"/>
          <w:szCs w:val="24"/>
          <w:lang w:val="en-US"/>
        </w:rPr>
        <w:t xml:space="preserve">; </w:t>
      </w:r>
      <w:r w:rsidRPr="00FD57E0">
        <w:rPr>
          <w:rFonts w:cstheme="minorHAnsi"/>
          <w:sz w:val="24"/>
          <w:szCs w:val="24"/>
          <w:lang w:val="en-US"/>
        </w:rPr>
        <w:t>Cognitive Science</w:t>
      </w:r>
      <w:r w:rsidR="004666C7">
        <w:rPr>
          <w:rFonts w:cstheme="minorHAnsi"/>
          <w:sz w:val="24"/>
          <w:szCs w:val="24"/>
          <w:lang w:val="en-US"/>
        </w:rPr>
        <w:t xml:space="preserve">; </w:t>
      </w:r>
      <w:r w:rsidRPr="00FD57E0">
        <w:rPr>
          <w:rFonts w:cstheme="minorHAnsi"/>
          <w:sz w:val="24"/>
          <w:szCs w:val="24"/>
          <w:lang w:val="en-US"/>
        </w:rPr>
        <w:t>Computational Mathematics</w:t>
      </w:r>
      <w:r w:rsidR="004666C7">
        <w:rPr>
          <w:rFonts w:cstheme="minorHAnsi"/>
          <w:sz w:val="24"/>
          <w:szCs w:val="24"/>
          <w:lang w:val="en-US"/>
        </w:rPr>
        <w:t xml:space="preserve">; </w:t>
      </w:r>
      <w:r w:rsidRPr="00FD57E0">
        <w:rPr>
          <w:rFonts w:cstheme="minorHAnsi"/>
          <w:sz w:val="24"/>
          <w:szCs w:val="24"/>
          <w:lang w:val="en-US"/>
        </w:rPr>
        <w:t>Computer and Information Sciences and Support Services, Other</w:t>
      </w:r>
      <w:r w:rsidR="004666C7">
        <w:rPr>
          <w:rFonts w:cstheme="minorHAnsi"/>
          <w:sz w:val="24"/>
          <w:szCs w:val="24"/>
          <w:lang w:val="en-US"/>
        </w:rPr>
        <w:t xml:space="preserve">; </w:t>
      </w:r>
      <w:r w:rsidRPr="00FD57E0">
        <w:rPr>
          <w:rFonts w:cstheme="minorHAnsi"/>
          <w:sz w:val="24"/>
          <w:szCs w:val="24"/>
          <w:lang w:val="en-US"/>
        </w:rPr>
        <w:t>Computer and Information Systems Security</w:t>
      </w:r>
      <w:r w:rsidR="004666C7">
        <w:rPr>
          <w:rFonts w:cstheme="minorHAnsi"/>
          <w:sz w:val="24"/>
          <w:szCs w:val="24"/>
          <w:lang w:val="en-US"/>
        </w:rPr>
        <w:t xml:space="preserve">; </w:t>
      </w:r>
      <w:r w:rsidRPr="00FD57E0">
        <w:rPr>
          <w:rFonts w:cstheme="minorHAnsi"/>
          <w:sz w:val="24"/>
          <w:szCs w:val="24"/>
          <w:lang w:val="en-US"/>
        </w:rPr>
        <w:t>Computer and Informaton Sciences, General</w:t>
      </w:r>
      <w:r w:rsidR="004666C7">
        <w:rPr>
          <w:rFonts w:cstheme="minorHAnsi"/>
          <w:sz w:val="24"/>
          <w:szCs w:val="24"/>
          <w:lang w:val="en-US"/>
        </w:rPr>
        <w:t xml:space="preserve">; </w:t>
      </w:r>
      <w:r w:rsidRPr="00FD57E0">
        <w:rPr>
          <w:rFonts w:cstheme="minorHAnsi"/>
          <w:sz w:val="24"/>
          <w:szCs w:val="24"/>
          <w:lang w:val="en-US"/>
        </w:rPr>
        <w:t>Computer Engineering, General</w:t>
      </w:r>
      <w:r w:rsidR="004666C7">
        <w:rPr>
          <w:rFonts w:cstheme="minorHAnsi"/>
          <w:sz w:val="24"/>
          <w:szCs w:val="24"/>
          <w:lang w:val="en-US"/>
        </w:rPr>
        <w:t xml:space="preserve">; </w:t>
      </w:r>
      <w:r w:rsidRPr="00FD57E0">
        <w:rPr>
          <w:rFonts w:cstheme="minorHAnsi"/>
          <w:sz w:val="24"/>
          <w:szCs w:val="24"/>
          <w:lang w:val="en-US"/>
        </w:rPr>
        <w:t>Computer Graphics</w:t>
      </w:r>
      <w:r w:rsidR="004666C7">
        <w:rPr>
          <w:rFonts w:cstheme="minorHAnsi"/>
          <w:sz w:val="24"/>
          <w:szCs w:val="24"/>
          <w:lang w:val="en-US"/>
        </w:rPr>
        <w:t xml:space="preserve">; </w:t>
      </w:r>
      <w:r w:rsidRPr="00FD57E0">
        <w:rPr>
          <w:rFonts w:cstheme="minorHAnsi"/>
          <w:sz w:val="24"/>
          <w:szCs w:val="24"/>
          <w:lang w:val="en-US"/>
        </w:rPr>
        <w:t>Computer</w:t>
      </w:r>
      <w:r w:rsidR="004666C7">
        <w:rPr>
          <w:rFonts w:cstheme="minorHAnsi"/>
          <w:sz w:val="24"/>
          <w:szCs w:val="24"/>
          <w:lang w:val="en-US"/>
        </w:rPr>
        <w:t xml:space="preserve">; </w:t>
      </w:r>
      <w:r w:rsidRPr="00FD57E0">
        <w:rPr>
          <w:rFonts w:cstheme="minorHAnsi"/>
          <w:sz w:val="24"/>
          <w:szCs w:val="24"/>
          <w:lang w:val="en-US"/>
        </w:rPr>
        <w:t>Progamming, Specific Applications</w:t>
      </w:r>
      <w:r w:rsidR="004666C7">
        <w:rPr>
          <w:rFonts w:cstheme="minorHAnsi"/>
          <w:sz w:val="24"/>
          <w:szCs w:val="24"/>
          <w:lang w:val="en-US"/>
        </w:rPr>
        <w:t xml:space="preserve">; </w:t>
      </w:r>
      <w:r w:rsidRPr="00FD57E0">
        <w:rPr>
          <w:rFonts w:cstheme="minorHAnsi"/>
          <w:sz w:val="24"/>
          <w:szCs w:val="24"/>
          <w:lang w:val="en-US"/>
        </w:rPr>
        <w:t>Computer Programming/Programmer, General</w:t>
      </w:r>
      <w:r w:rsidR="004666C7">
        <w:rPr>
          <w:rFonts w:cstheme="minorHAnsi"/>
          <w:sz w:val="24"/>
          <w:szCs w:val="24"/>
          <w:lang w:val="en-US"/>
        </w:rPr>
        <w:t xml:space="preserve">; </w:t>
      </w:r>
      <w:r w:rsidRPr="00FD57E0">
        <w:rPr>
          <w:rFonts w:cstheme="minorHAnsi"/>
          <w:sz w:val="24"/>
          <w:szCs w:val="24"/>
          <w:lang w:val="en-US"/>
        </w:rPr>
        <w:t>Computer Science</w:t>
      </w:r>
      <w:r w:rsidR="004666C7">
        <w:rPr>
          <w:rFonts w:cstheme="minorHAnsi"/>
          <w:sz w:val="24"/>
          <w:szCs w:val="24"/>
          <w:lang w:val="en-US"/>
        </w:rPr>
        <w:t xml:space="preserve">; </w:t>
      </w:r>
      <w:r w:rsidRPr="00FD57E0">
        <w:rPr>
          <w:rFonts w:cstheme="minorHAnsi"/>
          <w:sz w:val="24"/>
          <w:szCs w:val="24"/>
          <w:lang w:val="en-US"/>
        </w:rPr>
        <w:t>Computer Software and Media Applications, Other</w:t>
      </w:r>
      <w:r w:rsidR="004666C7">
        <w:rPr>
          <w:rFonts w:cstheme="minorHAnsi"/>
          <w:sz w:val="24"/>
          <w:szCs w:val="24"/>
          <w:lang w:val="en-US"/>
        </w:rPr>
        <w:t xml:space="preserve">; </w:t>
      </w:r>
      <w:r w:rsidRPr="00FD57E0">
        <w:rPr>
          <w:rFonts w:cstheme="minorHAnsi"/>
          <w:sz w:val="24"/>
          <w:szCs w:val="24"/>
          <w:lang w:val="en-US"/>
        </w:rPr>
        <w:t>Computer Systems Analysis/Analyst</w:t>
      </w:r>
      <w:r w:rsidR="004666C7">
        <w:rPr>
          <w:rFonts w:cstheme="minorHAnsi"/>
          <w:sz w:val="24"/>
          <w:szCs w:val="24"/>
          <w:lang w:val="en-US"/>
        </w:rPr>
        <w:t xml:space="preserve">; </w:t>
      </w:r>
      <w:r w:rsidRPr="00FD57E0">
        <w:rPr>
          <w:rFonts w:cstheme="minorHAnsi"/>
          <w:sz w:val="24"/>
          <w:szCs w:val="24"/>
          <w:lang w:val="en-US"/>
        </w:rPr>
        <w:t>Computer Systems Networking and Telecommunications</w:t>
      </w:r>
      <w:r w:rsidR="004666C7">
        <w:rPr>
          <w:rFonts w:cstheme="minorHAnsi"/>
          <w:sz w:val="24"/>
          <w:szCs w:val="24"/>
          <w:lang w:val="en-US"/>
        </w:rPr>
        <w:t xml:space="preserve">; </w:t>
      </w:r>
      <w:r w:rsidRPr="00FD57E0">
        <w:rPr>
          <w:rFonts w:cstheme="minorHAnsi"/>
          <w:sz w:val="24"/>
          <w:szCs w:val="24"/>
          <w:lang w:val="en-US"/>
        </w:rPr>
        <w:t>Data Modeling/Warehousing and Database Administration</w:t>
      </w:r>
      <w:r w:rsidR="004666C7">
        <w:rPr>
          <w:rFonts w:cstheme="minorHAnsi"/>
          <w:sz w:val="24"/>
          <w:szCs w:val="24"/>
          <w:lang w:val="en-US"/>
        </w:rPr>
        <w:t xml:space="preserve">; </w:t>
      </w:r>
      <w:r w:rsidRPr="00FD57E0">
        <w:rPr>
          <w:rFonts w:cstheme="minorHAnsi"/>
          <w:sz w:val="24"/>
          <w:szCs w:val="24"/>
          <w:lang w:val="en-US"/>
        </w:rPr>
        <w:t>Information Resources Management/CIO Training</w:t>
      </w:r>
      <w:r w:rsidR="004666C7">
        <w:rPr>
          <w:rFonts w:cstheme="minorHAnsi"/>
          <w:sz w:val="24"/>
          <w:szCs w:val="24"/>
          <w:lang w:val="en-US"/>
        </w:rPr>
        <w:t xml:space="preserve">; </w:t>
      </w:r>
      <w:r w:rsidRPr="00FD57E0">
        <w:rPr>
          <w:rFonts w:cstheme="minorHAnsi"/>
          <w:sz w:val="24"/>
          <w:szCs w:val="24"/>
          <w:lang w:val="en-US"/>
        </w:rPr>
        <w:t>Information Science/Studies</w:t>
      </w:r>
      <w:r w:rsidR="004666C7">
        <w:rPr>
          <w:rFonts w:cstheme="minorHAnsi"/>
          <w:sz w:val="24"/>
          <w:szCs w:val="24"/>
          <w:lang w:val="en-US"/>
        </w:rPr>
        <w:t xml:space="preserve">; </w:t>
      </w:r>
      <w:r w:rsidRPr="00FD57E0">
        <w:rPr>
          <w:rFonts w:cstheme="minorHAnsi"/>
          <w:sz w:val="24"/>
          <w:szCs w:val="24"/>
          <w:lang w:val="en-US"/>
        </w:rPr>
        <w:t>Information Technology</w:t>
      </w:r>
      <w:r w:rsidR="004666C7">
        <w:rPr>
          <w:rFonts w:cstheme="minorHAnsi"/>
          <w:sz w:val="24"/>
          <w:szCs w:val="24"/>
          <w:lang w:val="en-US"/>
        </w:rPr>
        <w:t xml:space="preserve">; </w:t>
      </w:r>
      <w:r w:rsidRPr="00FD57E0">
        <w:rPr>
          <w:rFonts w:cstheme="minorHAnsi"/>
          <w:sz w:val="24"/>
          <w:szCs w:val="24"/>
          <w:lang w:val="en-US"/>
        </w:rPr>
        <w:t>Library Science/Librarianship</w:t>
      </w:r>
      <w:r w:rsidR="004666C7">
        <w:rPr>
          <w:rFonts w:cstheme="minorHAnsi"/>
          <w:sz w:val="24"/>
          <w:szCs w:val="24"/>
          <w:lang w:val="en-US"/>
        </w:rPr>
        <w:t xml:space="preserve">; </w:t>
      </w:r>
      <w:r w:rsidRPr="00FD57E0">
        <w:rPr>
          <w:rFonts w:cstheme="minorHAnsi"/>
          <w:sz w:val="24"/>
          <w:szCs w:val="24"/>
          <w:lang w:val="en-US"/>
        </w:rPr>
        <w:t>Management Information Systems, General</w:t>
      </w:r>
      <w:r w:rsidR="004666C7">
        <w:rPr>
          <w:rFonts w:cstheme="minorHAnsi"/>
          <w:sz w:val="24"/>
          <w:szCs w:val="24"/>
          <w:lang w:val="en-US"/>
        </w:rPr>
        <w:t xml:space="preserve">; </w:t>
      </w:r>
      <w:r w:rsidRPr="00FD57E0">
        <w:rPr>
          <w:rFonts w:cstheme="minorHAnsi"/>
          <w:sz w:val="24"/>
          <w:szCs w:val="24"/>
          <w:lang w:val="en-US"/>
        </w:rPr>
        <w:t>Medical Informatics</w:t>
      </w:r>
      <w:r w:rsidR="004666C7">
        <w:rPr>
          <w:rFonts w:cstheme="minorHAnsi"/>
          <w:sz w:val="24"/>
          <w:szCs w:val="24"/>
          <w:lang w:val="en-US"/>
        </w:rPr>
        <w:t xml:space="preserve">; </w:t>
      </w:r>
      <w:r w:rsidRPr="00FD57E0">
        <w:rPr>
          <w:rFonts w:cstheme="minorHAnsi"/>
          <w:sz w:val="24"/>
          <w:szCs w:val="24"/>
          <w:lang w:val="en-US"/>
        </w:rPr>
        <w:t>System Administration/Administrator</w:t>
      </w:r>
      <w:r w:rsidR="004666C7">
        <w:rPr>
          <w:rFonts w:cstheme="minorHAnsi"/>
          <w:sz w:val="24"/>
          <w:szCs w:val="24"/>
          <w:lang w:val="en-US"/>
        </w:rPr>
        <w:t xml:space="preserve">; </w:t>
      </w:r>
      <w:r w:rsidRPr="00FD57E0">
        <w:rPr>
          <w:rFonts w:cstheme="minorHAnsi"/>
          <w:sz w:val="24"/>
          <w:szCs w:val="24"/>
          <w:lang w:val="en-US"/>
        </w:rPr>
        <w:t>Web Page, Digital/Multimedia and Information Resources Design</w:t>
      </w:r>
      <w:r w:rsidR="004666C7">
        <w:rPr>
          <w:rFonts w:cstheme="minorHAnsi"/>
          <w:sz w:val="24"/>
          <w:szCs w:val="24"/>
          <w:lang w:val="en-US"/>
        </w:rPr>
        <w:t xml:space="preserve">; </w:t>
      </w:r>
      <w:r w:rsidRPr="00FD57E0">
        <w:rPr>
          <w:rFonts w:cstheme="minorHAnsi"/>
          <w:sz w:val="24"/>
          <w:szCs w:val="24"/>
          <w:lang w:val="en-US"/>
        </w:rPr>
        <w:t>Other</w:t>
      </w:r>
    </w:p>
    <w:p w:rsidR="00FD57E0" w:rsidRPr="00FD57E0" w:rsidRDefault="00FD57E0" w:rsidP="00FD57E0">
      <w:pPr>
        <w:ind w:left="720"/>
        <w:contextualSpacing/>
        <w:rPr>
          <w:rFonts w:cstheme="minorHAnsi"/>
          <w:sz w:val="24"/>
          <w:szCs w:val="24"/>
          <w:lang w:val="en-US"/>
        </w:rPr>
      </w:pPr>
    </w:p>
    <w:tbl>
      <w:tblPr>
        <w:tblStyle w:val="TableGrid1"/>
        <w:tblW w:w="0" w:type="auto"/>
        <w:tblLook w:val="04A0" w:firstRow="1" w:lastRow="0" w:firstColumn="1" w:lastColumn="0" w:noHBand="0" w:noVBand="1"/>
      </w:tblPr>
      <w:tblGrid>
        <w:gridCol w:w="9016"/>
      </w:tblGrid>
      <w:tr w:rsidR="00FD57E0" w:rsidRPr="00FD57E0" w:rsidTr="001508A1">
        <w:tc>
          <w:tcPr>
            <w:tcW w:w="9350" w:type="dxa"/>
            <w:shd w:val="clear" w:color="auto" w:fill="BDD6EE" w:themeFill="accent1" w:themeFillTint="66"/>
          </w:tcPr>
          <w:p w:rsidR="00FD57E0" w:rsidRPr="00FD57E0" w:rsidRDefault="00FD57E0" w:rsidP="00FD57E0">
            <w:pPr>
              <w:rPr>
                <w:rFonts w:cstheme="minorHAnsi"/>
                <w:b/>
                <w:sz w:val="24"/>
                <w:szCs w:val="24"/>
              </w:rPr>
            </w:pPr>
            <w:r w:rsidRPr="00FD57E0">
              <w:rPr>
                <w:rFonts w:cstheme="minorHAnsi"/>
                <w:b/>
                <w:color w:val="FFFFFF" w:themeColor="background1"/>
                <w:sz w:val="24"/>
                <w:szCs w:val="24"/>
              </w:rPr>
              <w:t>Economics</w:t>
            </w:r>
          </w:p>
        </w:tc>
      </w:tr>
    </w:tbl>
    <w:p w:rsidR="00FD57E0" w:rsidRPr="00FD57E0" w:rsidRDefault="00FD57E0" w:rsidP="004666C7">
      <w:pPr>
        <w:ind w:left="720"/>
        <w:contextualSpacing/>
        <w:rPr>
          <w:rFonts w:cstheme="minorHAnsi"/>
          <w:sz w:val="24"/>
          <w:szCs w:val="24"/>
          <w:lang w:val="en-US"/>
        </w:rPr>
      </w:pPr>
      <w:r w:rsidRPr="00FD57E0">
        <w:rPr>
          <w:rFonts w:cstheme="minorHAnsi"/>
          <w:sz w:val="24"/>
          <w:szCs w:val="24"/>
          <w:lang w:val="en-US"/>
        </w:rPr>
        <w:t>Agricultural Economics</w:t>
      </w:r>
      <w:r w:rsidR="004666C7">
        <w:rPr>
          <w:rFonts w:cstheme="minorHAnsi"/>
          <w:sz w:val="24"/>
          <w:szCs w:val="24"/>
          <w:lang w:val="en-US"/>
        </w:rPr>
        <w:t xml:space="preserve">; </w:t>
      </w:r>
      <w:r w:rsidRPr="00FD57E0">
        <w:rPr>
          <w:rFonts w:cstheme="minorHAnsi"/>
          <w:sz w:val="24"/>
          <w:szCs w:val="24"/>
          <w:lang w:val="en-US"/>
        </w:rPr>
        <w:t>Applied Economics</w:t>
      </w:r>
      <w:r w:rsidR="004666C7">
        <w:rPr>
          <w:rFonts w:cstheme="minorHAnsi"/>
          <w:sz w:val="24"/>
          <w:szCs w:val="24"/>
          <w:lang w:val="en-US"/>
        </w:rPr>
        <w:t xml:space="preserve">; </w:t>
      </w:r>
      <w:r w:rsidRPr="00FD57E0">
        <w:rPr>
          <w:rFonts w:cstheme="minorHAnsi"/>
          <w:sz w:val="24"/>
          <w:szCs w:val="24"/>
          <w:lang w:val="en-US"/>
        </w:rPr>
        <w:t>Business/Managerial Economics</w:t>
      </w:r>
      <w:r w:rsidR="004666C7">
        <w:rPr>
          <w:rFonts w:cstheme="minorHAnsi"/>
          <w:sz w:val="24"/>
          <w:szCs w:val="24"/>
          <w:lang w:val="en-US"/>
        </w:rPr>
        <w:t xml:space="preserve">; </w:t>
      </w:r>
      <w:r w:rsidRPr="00FD57E0">
        <w:rPr>
          <w:rFonts w:cstheme="minorHAnsi"/>
          <w:sz w:val="24"/>
          <w:szCs w:val="24"/>
          <w:lang w:val="en-US"/>
        </w:rPr>
        <w:t>Development Economics &amp; International Development</w:t>
      </w:r>
      <w:r w:rsidR="004666C7">
        <w:rPr>
          <w:rFonts w:cstheme="minorHAnsi"/>
          <w:sz w:val="24"/>
          <w:szCs w:val="24"/>
          <w:lang w:val="en-US"/>
        </w:rPr>
        <w:t xml:space="preserve">; </w:t>
      </w:r>
      <w:r w:rsidRPr="00FD57E0">
        <w:rPr>
          <w:rFonts w:cstheme="minorHAnsi"/>
          <w:sz w:val="24"/>
          <w:szCs w:val="24"/>
          <w:lang w:val="en-US"/>
        </w:rPr>
        <w:t>Econometrics and Quantitative Economics</w:t>
      </w:r>
      <w:r w:rsidR="004666C7">
        <w:rPr>
          <w:rFonts w:cstheme="minorHAnsi"/>
          <w:sz w:val="24"/>
          <w:szCs w:val="24"/>
          <w:lang w:val="en-US"/>
        </w:rPr>
        <w:t xml:space="preserve">; </w:t>
      </w:r>
      <w:r w:rsidRPr="00FD57E0">
        <w:rPr>
          <w:rFonts w:cstheme="minorHAnsi"/>
          <w:sz w:val="24"/>
          <w:szCs w:val="24"/>
          <w:lang w:val="en-US"/>
        </w:rPr>
        <w:t>Economic Theory</w:t>
      </w:r>
      <w:r w:rsidR="004666C7">
        <w:rPr>
          <w:rFonts w:cstheme="minorHAnsi"/>
          <w:sz w:val="24"/>
          <w:szCs w:val="24"/>
          <w:lang w:val="en-US"/>
        </w:rPr>
        <w:t xml:space="preserve">; </w:t>
      </w:r>
      <w:r w:rsidRPr="00FD57E0">
        <w:rPr>
          <w:rFonts w:cstheme="minorHAnsi"/>
          <w:sz w:val="24"/>
          <w:szCs w:val="24"/>
          <w:lang w:val="en-US"/>
        </w:rPr>
        <w:t>Economics of Social Policy</w:t>
      </w:r>
      <w:r w:rsidR="004666C7">
        <w:rPr>
          <w:rFonts w:cstheme="minorHAnsi"/>
          <w:sz w:val="24"/>
          <w:szCs w:val="24"/>
          <w:lang w:val="en-US"/>
        </w:rPr>
        <w:t xml:space="preserve">; </w:t>
      </w:r>
      <w:r w:rsidRPr="00FD57E0">
        <w:rPr>
          <w:rFonts w:cstheme="minorHAnsi"/>
          <w:sz w:val="24"/>
          <w:szCs w:val="24"/>
          <w:lang w:val="en-US"/>
        </w:rPr>
        <w:t>Economics, General</w:t>
      </w:r>
      <w:r w:rsidR="004666C7">
        <w:rPr>
          <w:rFonts w:cstheme="minorHAnsi"/>
          <w:sz w:val="24"/>
          <w:szCs w:val="24"/>
          <w:lang w:val="en-US"/>
        </w:rPr>
        <w:t xml:space="preserve">; </w:t>
      </w:r>
      <w:r w:rsidRPr="00FD57E0">
        <w:rPr>
          <w:rFonts w:cstheme="minorHAnsi"/>
          <w:sz w:val="24"/>
          <w:szCs w:val="24"/>
          <w:lang w:val="en-US"/>
        </w:rPr>
        <w:t>Economics, Other</w:t>
      </w:r>
      <w:r w:rsidR="004666C7">
        <w:rPr>
          <w:rFonts w:cstheme="minorHAnsi"/>
          <w:sz w:val="24"/>
          <w:szCs w:val="24"/>
          <w:lang w:val="en-US"/>
        </w:rPr>
        <w:t xml:space="preserve">; </w:t>
      </w:r>
      <w:r w:rsidRPr="00FD57E0">
        <w:rPr>
          <w:rFonts w:cstheme="minorHAnsi"/>
          <w:sz w:val="24"/>
          <w:szCs w:val="24"/>
          <w:lang w:val="en-US"/>
        </w:rPr>
        <w:t>Finance</w:t>
      </w:r>
      <w:r w:rsidR="004666C7">
        <w:rPr>
          <w:rFonts w:cstheme="minorHAnsi"/>
          <w:sz w:val="24"/>
          <w:szCs w:val="24"/>
          <w:lang w:val="en-US"/>
        </w:rPr>
        <w:t xml:space="preserve">; </w:t>
      </w:r>
      <w:r w:rsidRPr="00FD57E0">
        <w:rPr>
          <w:rFonts w:cstheme="minorHAnsi"/>
          <w:sz w:val="24"/>
          <w:szCs w:val="24"/>
          <w:lang w:val="en-US"/>
        </w:rPr>
        <w:t>International Economics</w:t>
      </w:r>
      <w:r w:rsidR="004666C7">
        <w:rPr>
          <w:rFonts w:cstheme="minorHAnsi"/>
          <w:sz w:val="24"/>
          <w:szCs w:val="24"/>
          <w:lang w:val="en-US"/>
        </w:rPr>
        <w:t xml:space="preserve">; </w:t>
      </w:r>
      <w:r w:rsidRPr="00FD57E0">
        <w:rPr>
          <w:rFonts w:cstheme="minorHAnsi"/>
          <w:sz w:val="24"/>
          <w:szCs w:val="24"/>
          <w:lang w:val="en-US"/>
        </w:rPr>
        <w:t>Monetary Economics</w:t>
      </w:r>
      <w:r w:rsidR="004666C7">
        <w:rPr>
          <w:rFonts w:cstheme="minorHAnsi"/>
          <w:sz w:val="24"/>
          <w:szCs w:val="24"/>
          <w:lang w:val="en-US"/>
        </w:rPr>
        <w:t xml:space="preserve">; </w:t>
      </w:r>
      <w:r w:rsidRPr="00FD57E0">
        <w:rPr>
          <w:rFonts w:cstheme="minorHAnsi"/>
          <w:sz w:val="24"/>
          <w:szCs w:val="24"/>
          <w:lang w:val="en-US"/>
        </w:rPr>
        <w:t>Natural Resource Economics</w:t>
      </w:r>
      <w:r w:rsidR="004666C7">
        <w:rPr>
          <w:rFonts w:cstheme="minorHAnsi"/>
          <w:sz w:val="24"/>
          <w:szCs w:val="24"/>
          <w:lang w:val="en-US"/>
        </w:rPr>
        <w:t xml:space="preserve">; </w:t>
      </w:r>
      <w:r w:rsidRPr="00FD57E0">
        <w:rPr>
          <w:rFonts w:cstheme="minorHAnsi"/>
          <w:sz w:val="24"/>
          <w:szCs w:val="24"/>
          <w:lang w:val="en-US"/>
        </w:rPr>
        <w:t>Public Economics</w:t>
      </w:r>
      <w:r w:rsidR="004666C7">
        <w:rPr>
          <w:rFonts w:cstheme="minorHAnsi"/>
          <w:sz w:val="24"/>
          <w:szCs w:val="24"/>
          <w:lang w:val="en-US"/>
        </w:rPr>
        <w:t xml:space="preserve">; </w:t>
      </w:r>
      <w:r w:rsidRPr="00FD57E0">
        <w:rPr>
          <w:rFonts w:cstheme="minorHAnsi"/>
          <w:sz w:val="24"/>
          <w:szCs w:val="24"/>
          <w:lang w:val="en-US"/>
        </w:rPr>
        <w:t>Other</w:t>
      </w:r>
    </w:p>
    <w:p w:rsidR="00FD57E0" w:rsidRPr="00FD57E0" w:rsidRDefault="00FD57E0" w:rsidP="00FD57E0">
      <w:pPr>
        <w:ind w:left="720"/>
        <w:contextualSpacing/>
        <w:rPr>
          <w:rFonts w:cstheme="minorHAnsi"/>
          <w:sz w:val="24"/>
          <w:szCs w:val="24"/>
          <w:lang w:val="en-US"/>
        </w:rPr>
      </w:pPr>
    </w:p>
    <w:tbl>
      <w:tblPr>
        <w:tblStyle w:val="TableGrid1"/>
        <w:tblW w:w="0" w:type="auto"/>
        <w:tblLook w:val="04A0" w:firstRow="1" w:lastRow="0" w:firstColumn="1" w:lastColumn="0" w:noHBand="0" w:noVBand="1"/>
      </w:tblPr>
      <w:tblGrid>
        <w:gridCol w:w="9016"/>
      </w:tblGrid>
      <w:tr w:rsidR="00FD57E0" w:rsidRPr="00FD57E0" w:rsidTr="001508A1">
        <w:tc>
          <w:tcPr>
            <w:tcW w:w="9350" w:type="dxa"/>
            <w:shd w:val="clear" w:color="auto" w:fill="BDD6EE" w:themeFill="accent1" w:themeFillTint="66"/>
          </w:tcPr>
          <w:p w:rsidR="00FD57E0" w:rsidRPr="00FD57E0" w:rsidRDefault="00FD57E0" w:rsidP="00FD57E0">
            <w:pPr>
              <w:rPr>
                <w:rFonts w:cstheme="minorHAnsi"/>
                <w:b/>
                <w:color w:val="FFFFFF" w:themeColor="background1"/>
                <w:sz w:val="24"/>
                <w:szCs w:val="24"/>
              </w:rPr>
            </w:pPr>
            <w:r w:rsidRPr="00FD57E0">
              <w:rPr>
                <w:rFonts w:cstheme="minorHAnsi"/>
                <w:b/>
                <w:color w:val="FFFFFF" w:themeColor="background1"/>
                <w:sz w:val="24"/>
                <w:szCs w:val="24"/>
              </w:rPr>
              <w:t>Education</w:t>
            </w:r>
          </w:p>
        </w:tc>
      </w:tr>
    </w:tbl>
    <w:p w:rsidR="00FD57E0" w:rsidRPr="00FD57E0" w:rsidRDefault="00FD57E0" w:rsidP="00B65214">
      <w:pPr>
        <w:ind w:left="720"/>
        <w:contextualSpacing/>
        <w:rPr>
          <w:rFonts w:cstheme="minorHAnsi"/>
          <w:sz w:val="24"/>
          <w:szCs w:val="24"/>
          <w:lang w:val="en-US"/>
        </w:rPr>
      </w:pPr>
      <w:r w:rsidRPr="00FD57E0">
        <w:rPr>
          <w:rFonts w:cstheme="minorHAnsi"/>
          <w:sz w:val="24"/>
          <w:szCs w:val="24"/>
          <w:lang w:val="en-US"/>
        </w:rPr>
        <w:t>Administration of Special Education</w:t>
      </w:r>
      <w:r w:rsidR="004666C7">
        <w:rPr>
          <w:rFonts w:cstheme="minorHAnsi"/>
          <w:sz w:val="24"/>
          <w:szCs w:val="24"/>
          <w:lang w:val="en-US"/>
        </w:rPr>
        <w:t xml:space="preserve">; </w:t>
      </w:r>
      <w:r w:rsidRPr="00FD57E0">
        <w:rPr>
          <w:rFonts w:cstheme="minorHAnsi"/>
          <w:sz w:val="24"/>
          <w:szCs w:val="24"/>
          <w:lang w:val="en-US"/>
        </w:rPr>
        <w:t>Adult and Continuing Education Administration</w:t>
      </w:r>
      <w:r w:rsidR="004666C7">
        <w:rPr>
          <w:rFonts w:cstheme="minorHAnsi"/>
          <w:sz w:val="24"/>
          <w:szCs w:val="24"/>
          <w:lang w:val="en-US"/>
        </w:rPr>
        <w:t xml:space="preserve">; </w:t>
      </w:r>
      <w:r w:rsidRPr="00FD57E0">
        <w:rPr>
          <w:rFonts w:cstheme="minorHAnsi"/>
          <w:sz w:val="24"/>
          <w:szCs w:val="24"/>
          <w:lang w:val="en-US"/>
        </w:rPr>
        <w:t>Adult and Continuing Education and Teaching</w:t>
      </w:r>
      <w:r w:rsidR="004666C7">
        <w:rPr>
          <w:rFonts w:cstheme="minorHAnsi"/>
          <w:sz w:val="24"/>
          <w:szCs w:val="24"/>
          <w:lang w:val="en-US"/>
        </w:rPr>
        <w:t xml:space="preserve">; </w:t>
      </w:r>
      <w:r w:rsidRPr="00FD57E0">
        <w:rPr>
          <w:rFonts w:cstheme="minorHAnsi"/>
          <w:sz w:val="24"/>
          <w:szCs w:val="24"/>
          <w:lang w:val="en-US"/>
        </w:rPr>
        <w:t>Bilingual and Multilingual Education</w:t>
      </w:r>
      <w:r w:rsidR="004666C7">
        <w:rPr>
          <w:rFonts w:cstheme="minorHAnsi"/>
          <w:sz w:val="24"/>
          <w:szCs w:val="24"/>
          <w:lang w:val="en-US"/>
        </w:rPr>
        <w:t xml:space="preserve">; </w:t>
      </w:r>
      <w:r w:rsidRPr="00FD57E0">
        <w:rPr>
          <w:rFonts w:cstheme="minorHAnsi"/>
          <w:sz w:val="24"/>
          <w:szCs w:val="24"/>
          <w:lang w:val="en-US"/>
        </w:rPr>
        <w:t>College Student Counseling and Personnel Services</w:t>
      </w:r>
      <w:r w:rsidR="004666C7">
        <w:rPr>
          <w:rFonts w:cstheme="minorHAnsi"/>
          <w:sz w:val="24"/>
          <w:szCs w:val="24"/>
          <w:lang w:val="en-US"/>
        </w:rPr>
        <w:t xml:space="preserve">; </w:t>
      </w:r>
      <w:r w:rsidRPr="00FD57E0">
        <w:rPr>
          <w:rFonts w:cstheme="minorHAnsi"/>
          <w:sz w:val="24"/>
          <w:szCs w:val="24"/>
          <w:lang w:val="en-US"/>
        </w:rPr>
        <w:t>Community College Education</w:t>
      </w:r>
      <w:r w:rsidR="004666C7">
        <w:rPr>
          <w:rFonts w:cstheme="minorHAnsi"/>
          <w:sz w:val="24"/>
          <w:szCs w:val="24"/>
          <w:lang w:val="en-US"/>
        </w:rPr>
        <w:t xml:space="preserve">; </w:t>
      </w:r>
      <w:r w:rsidRPr="00FD57E0">
        <w:rPr>
          <w:rFonts w:cstheme="minorHAnsi"/>
          <w:sz w:val="24"/>
          <w:szCs w:val="24"/>
          <w:lang w:val="en-US"/>
        </w:rPr>
        <w:t>Counselor Education/School Counseling and Guidance Services</w:t>
      </w:r>
      <w:r w:rsidR="004666C7">
        <w:rPr>
          <w:rFonts w:cstheme="minorHAnsi"/>
          <w:sz w:val="24"/>
          <w:szCs w:val="24"/>
          <w:lang w:val="en-US"/>
        </w:rPr>
        <w:t xml:space="preserve">; </w:t>
      </w:r>
      <w:r w:rsidRPr="00FD57E0">
        <w:rPr>
          <w:rFonts w:cstheme="minorHAnsi"/>
          <w:sz w:val="24"/>
          <w:szCs w:val="24"/>
          <w:lang w:val="en-US"/>
        </w:rPr>
        <w:t>Curriculum and Instruction</w:t>
      </w:r>
      <w:r w:rsidR="004666C7">
        <w:rPr>
          <w:rFonts w:cstheme="minorHAnsi"/>
          <w:sz w:val="24"/>
          <w:szCs w:val="24"/>
          <w:lang w:val="en-US"/>
        </w:rPr>
        <w:t xml:space="preserve">; </w:t>
      </w:r>
      <w:r w:rsidRPr="00FD57E0">
        <w:rPr>
          <w:rFonts w:cstheme="minorHAnsi"/>
          <w:sz w:val="24"/>
          <w:szCs w:val="24"/>
          <w:lang w:val="en-US"/>
        </w:rPr>
        <w:t>Curriculum Design and Development</w:t>
      </w:r>
      <w:r w:rsidR="004666C7">
        <w:rPr>
          <w:rFonts w:cstheme="minorHAnsi"/>
          <w:sz w:val="24"/>
          <w:szCs w:val="24"/>
          <w:lang w:val="en-US"/>
        </w:rPr>
        <w:t xml:space="preserve">; </w:t>
      </w:r>
      <w:r w:rsidRPr="00FD57E0">
        <w:rPr>
          <w:rFonts w:cstheme="minorHAnsi"/>
          <w:sz w:val="24"/>
          <w:szCs w:val="24"/>
          <w:lang w:val="en-US"/>
        </w:rPr>
        <w:t>Discourse Analysis</w:t>
      </w:r>
      <w:r w:rsidR="004666C7">
        <w:rPr>
          <w:rFonts w:cstheme="minorHAnsi"/>
          <w:sz w:val="24"/>
          <w:szCs w:val="24"/>
          <w:lang w:val="en-US"/>
        </w:rPr>
        <w:t xml:space="preserve">; </w:t>
      </w:r>
      <w:r w:rsidRPr="00FD57E0">
        <w:rPr>
          <w:rFonts w:cstheme="minorHAnsi"/>
          <w:sz w:val="24"/>
          <w:szCs w:val="24"/>
          <w:lang w:val="en-US"/>
        </w:rPr>
        <w:t>Early Childhood Education and Teaching</w:t>
      </w:r>
      <w:r w:rsidR="004666C7">
        <w:rPr>
          <w:rFonts w:cstheme="minorHAnsi"/>
          <w:sz w:val="24"/>
          <w:szCs w:val="24"/>
          <w:lang w:val="en-US"/>
        </w:rPr>
        <w:t xml:space="preserve">; </w:t>
      </w:r>
      <w:r w:rsidRPr="00FD57E0">
        <w:rPr>
          <w:rFonts w:cstheme="minorHAnsi"/>
          <w:sz w:val="24"/>
          <w:szCs w:val="24"/>
          <w:lang w:val="en-US"/>
        </w:rPr>
        <w:t>Education</w:t>
      </w:r>
      <w:r w:rsidR="004666C7">
        <w:rPr>
          <w:rFonts w:cstheme="minorHAnsi"/>
          <w:sz w:val="24"/>
          <w:szCs w:val="24"/>
          <w:lang w:val="en-US"/>
        </w:rPr>
        <w:t xml:space="preserve">; </w:t>
      </w:r>
      <w:r w:rsidRPr="00FD57E0">
        <w:rPr>
          <w:rFonts w:cstheme="minorHAnsi"/>
          <w:sz w:val="24"/>
          <w:szCs w:val="24"/>
          <w:lang w:val="en-US"/>
        </w:rPr>
        <w:t>Educational/Instructional Media Design</w:t>
      </w:r>
      <w:r w:rsidR="004666C7">
        <w:rPr>
          <w:rFonts w:cstheme="minorHAnsi"/>
          <w:sz w:val="24"/>
          <w:szCs w:val="24"/>
          <w:lang w:val="en-US"/>
        </w:rPr>
        <w:t xml:space="preserve">; </w:t>
      </w:r>
      <w:r w:rsidRPr="00FD57E0">
        <w:rPr>
          <w:rFonts w:cstheme="minorHAnsi"/>
          <w:sz w:val="24"/>
          <w:szCs w:val="24"/>
          <w:lang w:val="en-US"/>
        </w:rPr>
        <w:t>Education of Library and Information Specialists</w:t>
      </w:r>
      <w:r w:rsidR="004666C7">
        <w:rPr>
          <w:rFonts w:cstheme="minorHAnsi"/>
          <w:sz w:val="24"/>
          <w:szCs w:val="24"/>
          <w:lang w:val="en-US"/>
        </w:rPr>
        <w:t xml:space="preserve">; </w:t>
      </w:r>
      <w:r w:rsidRPr="00FD57E0">
        <w:rPr>
          <w:rFonts w:cstheme="minorHAnsi"/>
          <w:sz w:val="24"/>
          <w:szCs w:val="24"/>
          <w:lang w:val="en-US"/>
        </w:rPr>
        <w:t>Education/Teaching of Individuals in Early childhood Special Education Programs</w:t>
      </w:r>
      <w:r w:rsidR="004666C7">
        <w:rPr>
          <w:rFonts w:cstheme="minorHAnsi"/>
          <w:sz w:val="24"/>
          <w:szCs w:val="24"/>
          <w:lang w:val="en-US"/>
        </w:rPr>
        <w:t xml:space="preserve">; </w:t>
      </w:r>
      <w:r w:rsidRPr="00FD57E0">
        <w:rPr>
          <w:rFonts w:cstheme="minorHAnsi"/>
          <w:sz w:val="24"/>
          <w:szCs w:val="24"/>
          <w:lang w:val="en-US"/>
        </w:rPr>
        <w:t>Education/Teaching of Individuals with Autism</w:t>
      </w:r>
      <w:r w:rsidR="004666C7">
        <w:rPr>
          <w:rFonts w:cstheme="minorHAnsi"/>
          <w:sz w:val="24"/>
          <w:szCs w:val="24"/>
          <w:lang w:val="en-US"/>
        </w:rPr>
        <w:t xml:space="preserve">; </w:t>
      </w:r>
      <w:r w:rsidRPr="00FD57E0">
        <w:rPr>
          <w:rFonts w:cstheme="minorHAnsi"/>
          <w:sz w:val="24"/>
          <w:szCs w:val="24"/>
          <w:lang w:val="en-US"/>
        </w:rPr>
        <w:t>Education/Teaching of Individuals with Emotional Disturbances</w:t>
      </w:r>
      <w:r w:rsidR="004666C7">
        <w:rPr>
          <w:rFonts w:cstheme="minorHAnsi"/>
          <w:sz w:val="24"/>
          <w:szCs w:val="24"/>
          <w:lang w:val="en-US"/>
        </w:rPr>
        <w:t xml:space="preserve">; </w:t>
      </w:r>
      <w:r w:rsidRPr="00FD57E0">
        <w:rPr>
          <w:rFonts w:cstheme="minorHAnsi"/>
          <w:sz w:val="24"/>
          <w:szCs w:val="24"/>
          <w:lang w:val="en-US"/>
        </w:rPr>
        <w:t>Education/Teaching of Individuals with Hearing Impairments, including Deafness</w:t>
      </w:r>
      <w:r w:rsidR="004666C7">
        <w:rPr>
          <w:rFonts w:cstheme="minorHAnsi"/>
          <w:sz w:val="24"/>
          <w:szCs w:val="24"/>
          <w:lang w:val="en-US"/>
        </w:rPr>
        <w:t xml:space="preserve">; </w:t>
      </w:r>
      <w:r w:rsidRPr="00FD57E0">
        <w:rPr>
          <w:rFonts w:cstheme="minorHAnsi"/>
          <w:sz w:val="24"/>
          <w:szCs w:val="24"/>
          <w:lang w:val="en-US"/>
        </w:rPr>
        <w:t>Education/Teaching of Individuals with Mental Retardation</w:t>
      </w:r>
      <w:r w:rsidR="004666C7">
        <w:rPr>
          <w:rFonts w:cstheme="minorHAnsi"/>
          <w:sz w:val="24"/>
          <w:szCs w:val="24"/>
          <w:lang w:val="en-US"/>
        </w:rPr>
        <w:t xml:space="preserve">; </w:t>
      </w:r>
      <w:r w:rsidRPr="00FD57E0">
        <w:rPr>
          <w:rFonts w:cstheme="minorHAnsi"/>
          <w:sz w:val="24"/>
          <w:szCs w:val="24"/>
          <w:lang w:val="en-US"/>
        </w:rPr>
        <w:t>Education/Teaching of Individuals with Multiple Disabilities</w:t>
      </w:r>
      <w:r w:rsidR="004666C7">
        <w:rPr>
          <w:rFonts w:cstheme="minorHAnsi"/>
          <w:sz w:val="24"/>
          <w:szCs w:val="24"/>
          <w:lang w:val="en-US"/>
        </w:rPr>
        <w:t xml:space="preserve">; </w:t>
      </w:r>
      <w:r w:rsidRPr="00FD57E0">
        <w:rPr>
          <w:rFonts w:cstheme="minorHAnsi"/>
          <w:sz w:val="24"/>
          <w:szCs w:val="24"/>
          <w:lang w:val="en-US"/>
        </w:rPr>
        <w:t>Education/Teaching of Individuals with Specific Learning Disabilities</w:t>
      </w:r>
      <w:r w:rsidR="004666C7">
        <w:rPr>
          <w:rFonts w:cstheme="minorHAnsi"/>
          <w:sz w:val="24"/>
          <w:szCs w:val="24"/>
          <w:lang w:val="en-US"/>
        </w:rPr>
        <w:t xml:space="preserve">; </w:t>
      </w:r>
      <w:r w:rsidRPr="00FD57E0">
        <w:rPr>
          <w:rFonts w:cstheme="minorHAnsi"/>
          <w:sz w:val="24"/>
          <w:szCs w:val="24"/>
          <w:lang w:val="en-US"/>
        </w:rPr>
        <w:t>Education/Teaching of Individuals with Speech or Language Impairments</w:t>
      </w:r>
      <w:r w:rsidR="004666C7">
        <w:rPr>
          <w:rFonts w:cstheme="minorHAnsi"/>
          <w:sz w:val="24"/>
          <w:szCs w:val="24"/>
          <w:lang w:val="en-US"/>
        </w:rPr>
        <w:t xml:space="preserve">; </w:t>
      </w:r>
      <w:r w:rsidRPr="00FD57E0">
        <w:rPr>
          <w:rFonts w:cstheme="minorHAnsi"/>
          <w:sz w:val="24"/>
          <w:szCs w:val="24"/>
          <w:lang w:val="en-US"/>
        </w:rPr>
        <w:t>Education/Teaching of Individuals with Vision Impairments, Including Blindness</w:t>
      </w:r>
      <w:r w:rsidR="004666C7">
        <w:rPr>
          <w:rFonts w:cstheme="minorHAnsi"/>
          <w:sz w:val="24"/>
          <w:szCs w:val="24"/>
          <w:lang w:val="en-US"/>
        </w:rPr>
        <w:t xml:space="preserve">; </w:t>
      </w:r>
      <w:r w:rsidRPr="00FD57E0">
        <w:rPr>
          <w:rFonts w:cstheme="minorHAnsi"/>
          <w:sz w:val="24"/>
          <w:szCs w:val="24"/>
          <w:lang w:val="en-US"/>
        </w:rPr>
        <w:t>Education/Teaching of the Gifted and Talented</w:t>
      </w:r>
      <w:r w:rsidR="004666C7">
        <w:rPr>
          <w:rFonts w:cstheme="minorHAnsi"/>
          <w:sz w:val="24"/>
          <w:szCs w:val="24"/>
          <w:lang w:val="en-US"/>
        </w:rPr>
        <w:t xml:space="preserve">; </w:t>
      </w:r>
      <w:r w:rsidRPr="00FD57E0">
        <w:rPr>
          <w:rFonts w:cstheme="minorHAnsi"/>
          <w:sz w:val="24"/>
          <w:szCs w:val="24"/>
          <w:lang w:val="en-US"/>
        </w:rPr>
        <w:t>Educational Administration</w:t>
      </w:r>
      <w:r w:rsidR="004666C7">
        <w:rPr>
          <w:rFonts w:cstheme="minorHAnsi"/>
          <w:sz w:val="24"/>
          <w:szCs w:val="24"/>
          <w:lang w:val="en-US"/>
        </w:rPr>
        <w:t xml:space="preserve">; </w:t>
      </w:r>
      <w:r w:rsidRPr="00FD57E0">
        <w:rPr>
          <w:rFonts w:cstheme="minorHAnsi"/>
          <w:sz w:val="24"/>
          <w:szCs w:val="24"/>
          <w:lang w:val="en-US"/>
        </w:rPr>
        <w:t>Educational Administration and Supervision, Other</w:t>
      </w:r>
      <w:r w:rsidR="004666C7">
        <w:rPr>
          <w:rFonts w:cstheme="minorHAnsi"/>
          <w:sz w:val="24"/>
          <w:szCs w:val="24"/>
          <w:lang w:val="en-US"/>
        </w:rPr>
        <w:t xml:space="preserve">; </w:t>
      </w:r>
      <w:r w:rsidRPr="00FD57E0">
        <w:rPr>
          <w:rFonts w:cstheme="minorHAnsi"/>
          <w:sz w:val="24"/>
          <w:szCs w:val="24"/>
          <w:lang w:val="en-US"/>
        </w:rPr>
        <w:t>Educational Assessment, Evaluation, and Research</w:t>
      </w:r>
      <w:r w:rsidR="004666C7">
        <w:rPr>
          <w:rFonts w:cstheme="minorHAnsi"/>
          <w:sz w:val="24"/>
          <w:szCs w:val="24"/>
          <w:lang w:val="en-US"/>
        </w:rPr>
        <w:t xml:space="preserve">; </w:t>
      </w:r>
      <w:r w:rsidRPr="00FD57E0">
        <w:rPr>
          <w:rFonts w:cstheme="minorHAnsi"/>
          <w:sz w:val="24"/>
          <w:szCs w:val="24"/>
          <w:lang w:val="en-US"/>
        </w:rPr>
        <w:t>Educational Assessment, Testing, and Measurement</w:t>
      </w:r>
      <w:r w:rsidR="004666C7">
        <w:rPr>
          <w:rFonts w:cstheme="minorHAnsi"/>
          <w:sz w:val="24"/>
          <w:szCs w:val="24"/>
          <w:lang w:val="en-US"/>
        </w:rPr>
        <w:t xml:space="preserve">; </w:t>
      </w:r>
      <w:r w:rsidRPr="00FD57E0">
        <w:rPr>
          <w:rFonts w:cstheme="minorHAnsi"/>
          <w:sz w:val="24"/>
          <w:szCs w:val="24"/>
          <w:lang w:val="en-US"/>
        </w:rPr>
        <w:t>Educational Evaluation and Research</w:t>
      </w:r>
      <w:r w:rsidR="004666C7">
        <w:rPr>
          <w:rFonts w:cstheme="minorHAnsi"/>
          <w:sz w:val="24"/>
          <w:szCs w:val="24"/>
          <w:lang w:val="en-US"/>
        </w:rPr>
        <w:t xml:space="preserve">; </w:t>
      </w:r>
      <w:r w:rsidRPr="00FD57E0">
        <w:rPr>
          <w:rFonts w:cstheme="minorHAnsi"/>
          <w:sz w:val="24"/>
          <w:szCs w:val="24"/>
          <w:lang w:val="en-US"/>
        </w:rPr>
        <w:t>Educational, Instructional, and Curriculum Supervision</w:t>
      </w:r>
      <w:r w:rsidR="004666C7">
        <w:rPr>
          <w:rFonts w:cstheme="minorHAnsi"/>
          <w:sz w:val="24"/>
          <w:szCs w:val="24"/>
          <w:lang w:val="en-US"/>
        </w:rPr>
        <w:t xml:space="preserve">; </w:t>
      </w:r>
      <w:r w:rsidRPr="00FD57E0">
        <w:rPr>
          <w:rFonts w:cstheme="minorHAnsi"/>
          <w:sz w:val="24"/>
          <w:szCs w:val="24"/>
          <w:lang w:val="en-US"/>
        </w:rPr>
        <w:t>Educational Leadership and Administration, General</w:t>
      </w:r>
      <w:r w:rsidR="004666C7">
        <w:rPr>
          <w:rFonts w:cstheme="minorHAnsi"/>
          <w:sz w:val="24"/>
          <w:szCs w:val="24"/>
          <w:lang w:val="en-US"/>
        </w:rPr>
        <w:t xml:space="preserve">; </w:t>
      </w:r>
      <w:r w:rsidRPr="00FD57E0">
        <w:rPr>
          <w:rFonts w:cstheme="minorHAnsi"/>
          <w:sz w:val="24"/>
          <w:szCs w:val="24"/>
          <w:lang w:val="en-US"/>
        </w:rPr>
        <w:t>Educational Statistics and Research Methods</w:t>
      </w:r>
      <w:r w:rsidR="004666C7">
        <w:rPr>
          <w:rFonts w:cstheme="minorHAnsi"/>
          <w:sz w:val="24"/>
          <w:szCs w:val="24"/>
          <w:lang w:val="en-US"/>
        </w:rPr>
        <w:t xml:space="preserve">; </w:t>
      </w:r>
      <w:r w:rsidRPr="00FD57E0">
        <w:rPr>
          <w:rFonts w:cstheme="minorHAnsi"/>
          <w:sz w:val="24"/>
          <w:szCs w:val="24"/>
          <w:lang w:val="en-US"/>
        </w:rPr>
        <w:t>Education- School Violence Prevention</w:t>
      </w:r>
      <w:r w:rsidR="004666C7">
        <w:rPr>
          <w:rFonts w:cstheme="minorHAnsi"/>
          <w:sz w:val="24"/>
          <w:szCs w:val="24"/>
          <w:lang w:val="en-US"/>
        </w:rPr>
        <w:t xml:space="preserve">; </w:t>
      </w:r>
      <w:r w:rsidRPr="00FD57E0">
        <w:rPr>
          <w:rFonts w:cstheme="minorHAnsi"/>
          <w:sz w:val="24"/>
          <w:szCs w:val="24"/>
          <w:lang w:val="en-US"/>
        </w:rPr>
        <w:t>Elementary and Middle School Administration/Principalship</w:t>
      </w:r>
      <w:r w:rsidR="004666C7">
        <w:rPr>
          <w:rFonts w:cstheme="minorHAnsi"/>
          <w:sz w:val="24"/>
          <w:szCs w:val="24"/>
          <w:lang w:val="en-US"/>
        </w:rPr>
        <w:t xml:space="preserve">; </w:t>
      </w:r>
      <w:r w:rsidRPr="00FD57E0">
        <w:rPr>
          <w:rFonts w:cstheme="minorHAnsi"/>
          <w:sz w:val="24"/>
          <w:szCs w:val="24"/>
          <w:lang w:val="en-US"/>
        </w:rPr>
        <w:t>Elementary Education and Teaching</w:t>
      </w:r>
      <w:r w:rsidR="004666C7">
        <w:rPr>
          <w:rFonts w:cstheme="minorHAnsi"/>
          <w:sz w:val="24"/>
          <w:szCs w:val="24"/>
          <w:lang w:val="en-US"/>
        </w:rPr>
        <w:t xml:space="preserve">; </w:t>
      </w:r>
      <w:r w:rsidRPr="00FD57E0">
        <w:rPr>
          <w:rFonts w:cstheme="minorHAnsi"/>
          <w:sz w:val="24"/>
          <w:szCs w:val="24"/>
          <w:lang w:val="en-US"/>
        </w:rPr>
        <w:t>Higher Education/Higher Education Administration</w:t>
      </w:r>
      <w:r w:rsidR="004666C7">
        <w:rPr>
          <w:rFonts w:cstheme="minorHAnsi"/>
          <w:sz w:val="24"/>
          <w:szCs w:val="24"/>
          <w:lang w:val="en-US"/>
        </w:rPr>
        <w:t xml:space="preserve">; </w:t>
      </w:r>
      <w:r w:rsidRPr="00FD57E0">
        <w:rPr>
          <w:rFonts w:cstheme="minorHAnsi"/>
          <w:sz w:val="24"/>
          <w:szCs w:val="24"/>
          <w:lang w:val="en-US"/>
        </w:rPr>
        <w:t>International and Comparative Education</w:t>
      </w:r>
      <w:r w:rsidR="004666C7">
        <w:rPr>
          <w:rFonts w:cstheme="minorHAnsi"/>
          <w:sz w:val="24"/>
          <w:szCs w:val="24"/>
          <w:lang w:val="en-US"/>
        </w:rPr>
        <w:t xml:space="preserve">; </w:t>
      </w:r>
      <w:r w:rsidRPr="00FD57E0">
        <w:rPr>
          <w:rFonts w:cstheme="minorHAnsi"/>
          <w:sz w:val="24"/>
          <w:szCs w:val="24"/>
          <w:lang w:val="en-US"/>
        </w:rPr>
        <w:t>Junior High/Intermediate/Middle School Education and Teaching</w:t>
      </w:r>
      <w:r w:rsidR="004666C7">
        <w:rPr>
          <w:rFonts w:cstheme="minorHAnsi"/>
          <w:sz w:val="24"/>
          <w:szCs w:val="24"/>
          <w:lang w:val="en-US"/>
        </w:rPr>
        <w:t xml:space="preserve">; </w:t>
      </w:r>
      <w:r w:rsidRPr="00FD57E0">
        <w:rPr>
          <w:rFonts w:cstheme="minorHAnsi"/>
          <w:sz w:val="24"/>
          <w:szCs w:val="24"/>
          <w:lang w:val="en-US"/>
        </w:rPr>
        <w:t>Language Acquisition</w:t>
      </w:r>
      <w:r w:rsidR="004666C7">
        <w:rPr>
          <w:rFonts w:cstheme="minorHAnsi"/>
          <w:sz w:val="24"/>
          <w:szCs w:val="24"/>
          <w:lang w:val="en-US"/>
        </w:rPr>
        <w:t xml:space="preserve">; </w:t>
      </w:r>
      <w:r w:rsidRPr="00FD57E0">
        <w:rPr>
          <w:rFonts w:cstheme="minorHAnsi"/>
          <w:sz w:val="24"/>
          <w:szCs w:val="24"/>
          <w:lang w:val="en-US"/>
        </w:rPr>
        <w:t>Language for Specific Purposes</w:t>
      </w:r>
      <w:r w:rsidR="004666C7">
        <w:rPr>
          <w:rFonts w:cstheme="minorHAnsi"/>
          <w:sz w:val="24"/>
          <w:szCs w:val="24"/>
          <w:lang w:val="en-US"/>
        </w:rPr>
        <w:t xml:space="preserve">; </w:t>
      </w:r>
      <w:r w:rsidRPr="00FD57E0">
        <w:rPr>
          <w:rFonts w:cstheme="minorHAnsi"/>
          <w:sz w:val="24"/>
          <w:szCs w:val="24"/>
          <w:lang w:val="en-US"/>
        </w:rPr>
        <w:t>Language Pedagogy and Teaching Methodology</w:t>
      </w:r>
      <w:r w:rsidR="004666C7">
        <w:rPr>
          <w:rFonts w:cstheme="minorHAnsi"/>
          <w:sz w:val="24"/>
          <w:szCs w:val="24"/>
          <w:lang w:val="en-US"/>
        </w:rPr>
        <w:t xml:space="preserve">; </w:t>
      </w:r>
      <w:r w:rsidRPr="00FD57E0">
        <w:rPr>
          <w:rFonts w:cstheme="minorHAnsi"/>
          <w:sz w:val="24"/>
          <w:szCs w:val="24"/>
          <w:lang w:val="en-US"/>
        </w:rPr>
        <w:t>Language Skills Development</w:t>
      </w:r>
      <w:r w:rsidR="004666C7">
        <w:rPr>
          <w:rFonts w:cstheme="minorHAnsi"/>
          <w:sz w:val="24"/>
          <w:szCs w:val="24"/>
          <w:lang w:val="en-US"/>
        </w:rPr>
        <w:t>—</w:t>
      </w:r>
      <w:r w:rsidRPr="00FD57E0">
        <w:rPr>
          <w:rFonts w:cstheme="minorHAnsi"/>
          <w:sz w:val="24"/>
          <w:szCs w:val="24"/>
          <w:lang w:val="en-US"/>
        </w:rPr>
        <w:t>Reading</w:t>
      </w:r>
      <w:r w:rsidR="004666C7">
        <w:rPr>
          <w:rFonts w:cstheme="minorHAnsi"/>
          <w:sz w:val="24"/>
          <w:szCs w:val="24"/>
          <w:lang w:val="en-US"/>
        </w:rPr>
        <w:t xml:space="preserve">; </w:t>
      </w:r>
      <w:r w:rsidRPr="00FD57E0">
        <w:rPr>
          <w:rFonts w:cstheme="minorHAnsi"/>
          <w:sz w:val="24"/>
          <w:szCs w:val="24"/>
          <w:lang w:val="en-US"/>
        </w:rPr>
        <w:t>Language Skills Development</w:t>
      </w:r>
      <w:r w:rsidR="004666C7">
        <w:rPr>
          <w:rFonts w:cstheme="minorHAnsi"/>
          <w:sz w:val="24"/>
          <w:szCs w:val="24"/>
          <w:lang w:val="en-US"/>
        </w:rPr>
        <w:t>—</w:t>
      </w:r>
      <w:r w:rsidRPr="00FD57E0">
        <w:rPr>
          <w:rFonts w:cstheme="minorHAnsi"/>
          <w:sz w:val="24"/>
          <w:szCs w:val="24"/>
          <w:lang w:val="en-US"/>
        </w:rPr>
        <w:t>Writing</w:t>
      </w:r>
      <w:r w:rsidR="004666C7">
        <w:rPr>
          <w:rFonts w:cstheme="minorHAnsi"/>
          <w:sz w:val="24"/>
          <w:szCs w:val="24"/>
          <w:lang w:val="en-US"/>
        </w:rPr>
        <w:t xml:space="preserve">; </w:t>
      </w:r>
      <w:r w:rsidRPr="00FD57E0">
        <w:rPr>
          <w:rFonts w:cstheme="minorHAnsi"/>
          <w:sz w:val="24"/>
          <w:szCs w:val="24"/>
          <w:lang w:val="en-US"/>
        </w:rPr>
        <w:t>Literacy--Pre-K to 12</w:t>
      </w:r>
      <w:r w:rsidR="004666C7">
        <w:rPr>
          <w:rFonts w:cstheme="minorHAnsi"/>
          <w:sz w:val="24"/>
          <w:szCs w:val="24"/>
          <w:lang w:val="en-US"/>
        </w:rPr>
        <w:t xml:space="preserve">; </w:t>
      </w:r>
      <w:r w:rsidRPr="00FD57E0">
        <w:rPr>
          <w:rFonts w:cstheme="minorHAnsi"/>
          <w:sz w:val="24"/>
          <w:szCs w:val="24"/>
          <w:lang w:val="en-US"/>
        </w:rPr>
        <w:t>Multicultural Education</w:t>
      </w:r>
      <w:r w:rsidR="004666C7">
        <w:rPr>
          <w:rFonts w:cstheme="minorHAnsi"/>
          <w:sz w:val="24"/>
          <w:szCs w:val="24"/>
          <w:lang w:val="en-US"/>
        </w:rPr>
        <w:t xml:space="preserve">; </w:t>
      </w:r>
      <w:r w:rsidRPr="00FD57E0">
        <w:rPr>
          <w:rFonts w:cstheme="minorHAnsi"/>
          <w:sz w:val="24"/>
          <w:szCs w:val="24"/>
          <w:lang w:val="en-US"/>
        </w:rPr>
        <w:t>Second/Foreign Language Pedagogy/Methodology</w:t>
      </w:r>
      <w:r w:rsidR="004666C7">
        <w:rPr>
          <w:rFonts w:cstheme="minorHAnsi"/>
          <w:sz w:val="24"/>
          <w:szCs w:val="24"/>
          <w:lang w:val="en-US"/>
        </w:rPr>
        <w:t xml:space="preserve">; </w:t>
      </w:r>
      <w:r w:rsidRPr="00FD57E0">
        <w:rPr>
          <w:rFonts w:cstheme="minorHAnsi"/>
          <w:sz w:val="24"/>
          <w:szCs w:val="24"/>
          <w:lang w:val="en-US"/>
        </w:rPr>
        <w:t>Secondary Education and Teaching</w:t>
      </w:r>
      <w:r w:rsidR="004666C7">
        <w:rPr>
          <w:rFonts w:cstheme="minorHAnsi"/>
          <w:sz w:val="24"/>
          <w:szCs w:val="24"/>
          <w:lang w:val="en-US"/>
        </w:rPr>
        <w:t xml:space="preserve">; </w:t>
      </w:r>
      <w:r w:rsidRPr="00FD57E0">
        <w:rPr>
          <w:rFonts w:cstheme="minorHAnsi"/>
          <w:sz w:val="24"/>
          <w:szCs w:val="24"/>
          <w:lang w:val="en-US"/>
        </w:rPr>
        <w:t>Secondary School Administration/Principalship</w:t>
      </w:r>
      <w:r w:rsidR="004666C7">
        <w:rPr>
          <w:rFonts w:cstheme="minorHAnsi"/>
          <w:sz w:val="24"/>
          <w:szCs w:val="24"/>
          <w:lang w:val="en-US"/>
        </w:rPr>
        <w:t xml:space="preserve">; </w:t>
      </w:r>
      <w:r w:rsidRPr="00FD57E0">
        <w:rPr>
          <w:rFonts w:cstheme="minorHAnsi"/>
          <w:sz w:val="24"/>
          <w:szCs w:val="24"/>
          <w:lang w:val="en-US"/>
        </w:rPr>
        <w:t>Social and Philosophical Foundations of Education</w:t>
      </w:r>
      <w:r w:rsidR="00B65214">
        <w:rPr>
          <w:rFonts w:cstheme="minorHAnsi"/>
          <w:sz w:val="24"/>
          <w:szCs w:val="24"/>
          <w:lang w:val="en-US"/>
        </w:rPr>
        <w:t xml:space="preserve">; </w:t>
      </w:r>
      <w:r w:rsidRPr="00FD57E0">
        <w:rPr>
          <w:rFonts w:cstheme="minorHAnsi"/>
          <w:sz w:val="24"/>
          <w:szCs w:val="24"/>
          <w:lang w:val="en-US"/>
        </w:rPr>
        <w:t>Special Education and Teaching, General</w:t>
      </w:r>
      <w:r w:rsidR="00B65214">
        <w:rPr>
          <w:rFonts w:cstheme="minorHAnsi"/>
          <w:sz w:val="24"/>
          <w:szCs w:val="24"/>
          <w:lang w:val="en-US"/>
        </w:rPr>
        <w:t xml:space="preserve">; </w:t>
      </w:r>
      <w:r w:rsidRPr="00FD57E0">
        <w:rPr>
          <w:rFonts w:cstheme="minorHAnsi"/>
          <w:sz w:val="24"/>
          <w:szCs w:val="24"/>
          <w:lang w:val="en-US"/>
        </w:rPr>
        <w:t>Student Counseling and Personnel Services, Other</w:t>
      </w:r>
      <w:r w:rsidR="00B65214">
        <w:rPr>
          <w:rFonts w:cstheme="minorHAnsi"/>
          <w:sz w:val="24"/>
          <w:szCs w:val="24"/>
          <w:lang w:val="en-US"/>
        </w:rPr>
        <w:t xml:space="preserve">; </w:t>
      </w:r>
      <w:r w:rsidRPr="00FD57E0">
        <w:rPr>
          <w:rFonts w:cstheme="minorHAnsi"/>
          <w:sz w:val="24"/>
          <w:szCs w:val="24"/>
          <w:lang w:val="en-US"/>
        </w:rPr>
        <w:t>Superintendency and Educational System Administration</w:t>
      </w:r>
      <w:r w:rsidR="00B65214">
        <w:rPr>
          <w:rFonts w:cstheme="minorHAnsi"/>
          <w:sz w:val="24"/>
          <w:szCs w:val="24"/>
          <w:lang w:val="en-US"/>
        </w:rPr>
        <w:t xml:space="preserve">; </w:t>
      </w:r>
      <w:r w:rsidRPr="00FD57E0">
        <w:rPr>
          <w:rFonts w:cstheme="minorHAnsi"/>
          <w:sz w:val="24"/>
          <w:szCs w:val="24"/>
          <w:lang w:val="en-US"/>
        </w:rPr>
        <w:t>Teacher Education and Professional Development, Specific Levels and Methods, Other</w:t>
      </w:r>
      <w:r w:rsidR="00B65214">
        <w:rPr>
          <w:rFonts w:cstheme="minorHAnsi"/>
          <w:sz w:val="24"/>
          <w:szCs w:val="24"/>
          <w:lang w:val="en-US"/>
        </w:rPr>
        <w:t xml:space="preserve">; </w:t>
      </w:r>
      <w:r w:rsidRPr="00FD57E0">
        <w:rPr>
          <w:rFonts w:cstheme="minorHAnsi"/>
          <w:sz w:val="24"/>
          <w:szCs w:val="24"/>
          <w:lang w:val="en-US"/>
        </w:rPr>
        <w:t>Teacher Education, Multiple Levels</w:t>
      </w:r>
      <w:r w:rsidR="00B65214">
        <w:rPr>
          <w:rFonts w:cstheme="minorHAnsi"/>
          <w:sz w:val="24"/>
          <w:szCs w:val="24"/>
          <w:lang w:val="en-US"/>
        </w:rPr>
        <w:t xml:space="preserve">; </w:t>
      </w:r>
      <w:r w:rsidRPr="00FD57E0">
        <w:rPr>
          <w:rFonts w:cstheme="minorHAnsi"/>
          <w:sz w:val="24"/>
          <w:szCs w:val="24"/>
          <w:lang w:val="en-US"/>
        </w:rPr>
        <w:t>Technology in Language Learning</w:t>
      </w:r>
      <w:r w:rsidR="00B65214">
        <w:rPr>
          <w:rFonts w:cstheme="minorHAnsi"/>
          <w:sz w:val="24"/>
          <w:szCs w:val="24"/>
          <w:lang w:val="en-US"/>
        </w:rPr>
        <w:t xml:space="preserve">; </w:t>
      </w:r>
      <w:r w:rsidRPr="00FD57E0">
        <w:rPr>
          <w:rFonts w:cstheme="minorHAnsi"/>
          <w:sz w:val="24"/>
          <w:szCs w:val="24"/>
          <w:lang w:val="en-US"/>
        </w:rPr>
        <w:t>Urban Education and Leadership</w:t>
      </w:r>
      <w:r w:rsidR="00B65214">
        <w:rPr>
          <w:rFonts w:cstheme="minorHAnsi"/>
          <w:sz w:val="24"/>
          <w:szCs w:val="24"/>
          <w:lang w:val="en-US"/>
        </w:rPr>
        <w:t xml:space="preserve">; </w:t>
      </w:r>
      <w:r w:rsidRPr="00FD57E0">
        <w:rPr>
          <w:rFonts w:cstheme="minorHAnsi"/>
          <w:sz w:val="24"/>
          <w:szCs w:val="24"/>
          <w:lang w:val="en-US"/>
        </w:rPr>
        <w:t>Other</w:t>
      </w:r>
    </w:p>
    <w:p w:rsidR="00FD57E0" w:rsidRPr="00FD57E0" w:rsidRDefault="00FD57E0" w:rsidP="00FD57E0">
      <w:pPr>
        <w:ind w:left="720"/>
        <w:contextualSpacing/>
        <w:rPr>
          <w:rFonts w:cstheme="minorHAnsi"/>
          <w:color w:val="FFFFFF" w:themeColor="background1"/>
          <w:sz w:val="24"/>
          <w:szCs w:val="24"/>
          <w:lang w:val="en-US"/>
        </w:rPr>
      </w:pPr>
    </w:p>
    <w:tbl>
      <w:tblPr>
        <w:tblStyle w:val="TableGrid1"/>
        <w:tblW w:w="0" w:type="auto"/>
        <w:tblLook w:val="04A0" w:firstRow="1" w:lastRow="0" w:firstColumn="1" w:lastColumn="0" w:noHBand="0" w:noVBand="1"/>
      </w:tblPr>
      <w:tblGrid>
        <w:gridCol w:w="9016"/>
      </w:tblGrid>
      <w:tr w:rsidR="00FD57E0" w:rsidRPr="00FD57E0" w:rsidTr="001508A1">
        <w:tc>
          <w:tcPr>
            <w:tcW w:w="9350" w:type="dxa"/>
            <w:shd w:val="clear" w:color="auto" w:fill="BDD6EE" w:themeFill="accent1" w:themeFillTint="66"/>
          </w:tcPr>
          <w:p w:rsidR="00FD57E0" w:rsidRPr="00FD57E0" w:rsidRDefault="00FD57E0" w:rsidP="00FD57E0">
            <w:pPr>
              <w:rPr>
                <w:rFonts w:cstheme="minorHAnsi"/>
                <w:b/>
                <w:color w:val="FFFFFF" w:themeColor="background1"/>
                <w:sz w:val="24"/>
                <w:szCs w:val="24"/>
              </w:rPr>
            </w:pPr>
            <w:r w:rsidRPr="00FD57E0">
              <w:rPr>
                <w:rFonts w:cstheme="minorHAnsi"/>
                <w:b/>
                <w:color w:val="FFFFFF" w:themeColor="background1"/>
                <w:sz w:val="24"/>
                <w:szCs w:val="24"/>
              </w:rPr>
              <w:t>Engineering Education</w:t>
            </w:r>
          </w:p>
        </w:tc>
      </w:tr>
    </w:tbl>
    <w:p w:rsidR="00FD57E0" w:rsidRPr="00FD57E0" w:rsidRDefault="00FD57E0" w:rsidP="00B65214">
      <w:pPr>
        <w:ind w:left="720"/>
        <w:contextualSpacing/>
        <w:rPr>
          <w:rFonts w:cstheme="minorHAnsi"/>
          <w:sz w:val="24"/>
          <w:szCs w:val="24"/>
          <w:lang w:val="en-US"/>
        </w:rPr>
      </w:pPr>
      <w:r w:rsidRPr="00FD57E0">
        <w:rPr>
          <w:rFonts w:cstheme="minorHAnsi"/>
          <w:sz w:val="24"/>
          <w:szCs w:val="24"/>
          <w:lang w:val="en-US"/>
        </w:rPr>
        <w:lastRenderedPageBreak/>
        <w:t>Administration, Professional Development and Organizational Learning</w:t>
      </w:r>
      <w:r w:rsidR="00B65214">
        <w:rPr>
          <w:rFonts w:cstheme="minorHAnsi"/>
          <w:sz w:val="24"/>
          <w:szCs w:val="24"/>
          <w:lang w:val="en-US"/>
        </w:rPr>
        <w:t xml:space="preserve">; </w:t>
      </w:r>
      <w:r w:rsidRPr="00FD57E0">
        <w:rPr>
          <w:rFonts w:cstheme="minorHAnsi"/>
          <w:sz w:val="24"/>
          <w:szCs w:val="24"/>
          <w:lang w:val="en-US"/>
        </w:rPr>
        <w:t>Assessment Techniques and Standards of Engineering Education</w:t>
      </w:r>
      <w:r w:rsidR="00B65214">
        <w:rPr>
          <w:rFonts w:cstheme="minorHAnsi"/>
          <w:sz w:val="24"/>
          <w:szCs w:val="24"/>
          <w:lang w:val="en-US"/>
        </w:rPr>
        <w:t xml:space="preserve">; </w:t>
      </w:r>
      <w:r w:rsidRPr="00FD57E0">
        <w:rPr>
          <w:rFonts w:cstheme="minorHAnsi"/>
          <w:sz w:val="24"/>
          <w:szCs w:val="24"/>
          <w:lang w:val="en-US"/>
        </w:rPr>
        <w:t>Design in Engineering Education and Practice</w:t>
      </w:r>
      <w:r w:rsidR="00B65214">
        <w:rPr>
          <w:rFonts w:cstheme="minorHAnsi"/>
          <w:sz w:val="24"/>
          <w:szCs w:val="24"/>
          <w:lang w:val="en-US"/>
        </w:rPr>
        <w:t xml:space="preserve">; </w:t>
      </w:r>
      <w:r w:rsidRPr="00FD57E0">
        <w:rPr>
          <w:rFonts w:cstheme="minorHAnsi"/>
          <w:sz w:val="24"/>
          <w:szCs w:val="24"/>
          <w:lang w:val="en-US"/>
        </w:rPr>
        <w:t>Diversity/Gender and Engineering Education</w:t>
      </w:r>
      <w:r w:rsidR="00B65214">
        <w:rPr>
          <w:rFonts w:cstheme="minorHAnsi"/>
          <w:sz w:val="24"/>
          <w:szCs w:val="24"/>
          <w:lang w:val="en-US"/>
        </w:rPr>
        <w:t xml:space="preserve">; </w:t>
      </w:r>
      <w:r w:rsidRPr="00FD57E0">
        <w:rPr>
          <w:rFonts w:cstheme="minorHAnsi"/>
          <w:sz w:val="24"/>
          <w:szCs w:val="24"/>
          <w:lang w:val="en-US"/>
        </w:rPr>
        <w:t>Engineering Education Research Training and/or Evaluation - Advanced Engineering Research Methods</w:t>
      </w:r>
      <w:r w:rsidR="00B65214">
        <w:rPr>
          <w:rFonts w:cstheme="minorHAnsi"/>
          <w:sz w:val="24"/>
          <w:szCs w:val="24"/>
          <w:lang w:val="en-US"/>
        </w:rPr>
        <w:t xml:space="preserve">; </w:t>
      </w:r>
      <w:r w:rsidRPr="00FD57E0">
        <w:rPr>
          <w:rFonts w:cstheme="minorHAnsi"/>
          <w:sz w:val="24"/>
          <w:szCs w:val="24"/>
          <w:lang w:val="en-US"/>
        </w:rPr>
        <w:t>Engineering Education Research Training and/or Evaluation - Design Research Methods</w:t>
      </w:r>
      <w:r w:rsidR="00B65214">
        <w:rPr>
          <w:rFonts w:cstheme="minorHAnsi"/>
          <w:sz w:val="24"/>
          <w:szCs w:val="24"/>
          <w:lang w:val="en-US"/>
        </w:rPr>
        <w:t xml:space="preserve">; </w:t>
      </w:r>
      <w:r w:rsidRPr="00FD57E0">
        <w:rPr>
          <w:rFonts w:cstheme="minorHAnsi"/>
          <w:sz w:val="24"/>
          <w:szCs w:val="24"/>
          <w:lang w:val="en-US"/>
        </w:rPr>
        <w:t>Engineering Education Research Training and/or Evaluation - Laboratory Methods and Techniques</w:t>
      </w:r>
      <w:r w:rsidR="00B65214">
        <w:rPr>
          <w:rFonts w:cstheme="minorHAnsi"/>
          <w:sz w:val="24"/>
          <w:szCs w:val="24"/>
          <w:lang w:val="en-US"/>
        </w:rPr>
        <w:t xml:space="preserve">; </w:t>
      </w:r>
      <w:r w:rsidRPr="00FD57E0">
        <w:rPr>
          <w:rFonts w:cstheme="minorHAnsi"/>
          <w:sz w:val="24"/>
          <w:szCs w:val="24"/>
          <w:lang w:val="en-US"/>
        </w:rPr>
        <w:t>Engineering Education Research Training and/or Evaluation - Structural Assessment</w:t>
      </w:r>
      <w:r w:rsidR="00B65214">
        <w:rPr>
          <w:rFonts w:cstheme="minorHAnsi"/>
          <w:sz w:val="24"/>
          <w:szCs w:val="24"/>
          <w:lang w:val="en-US"/>
        </w:rPr>
        <w:t xml:space="preserve">; </w:t>
      </w:r>
      <w:r w:rsidRPr="00FD57E0">
        <w:rPr>
          <w:rFonts w:cstheme="minorHAnsi"/>
          <w:sz w:val="24"/>
          <w:szCs w:val="24"/>
          <w:lang w:val="en-US"/>
        </w:rPr>
        <w:t>Engineering Education, Other</w:t>
      </w:r>
      <w:r w:rsidR="00B65214">
        <w:rPr>
          <w:rFonts w:cstheme="minorHAnsi"/>
          <w:sz w:val="24"/>
          <w:szCs w:val="24"/>
          <w:lang w:val="en-US"/>
        </w:rPr>
        <w:t xml:space="preserve">; </w:t>
      </w:r>
      <w:r w:rsidRPr="00FD57E0">
        <w:rPr>
          <w:rFonts w:cstheme="minorHAnsi"/>
          <w:sz w:val="24"/>
          <w:szCs w:val="24"/>
          <w:lang w:val="en-US"/>
        </w:rPr>
        <w:t>Foundations of Engineering Education</w:t>
      </w:r>
      <w:r w:rsidR="00B65214">
        <w:rPr>
          <w:rFonts w:cstheme="minorHAnsi"/>
          <w:sz w:val="24"/>
          <w:szCs w:val="24"/>
          <w:lang w:val="en-US"/>
        </w:rPr>
        <w:t xml:space="preserve">; </w:t>
      </w:r>
      <w:r w:rsidRPr="00FD57E0">
        <w:rPr>
          <w:rFonts w:cstheme="minorHAnsi"/>
          <w:sz w:val="24"/>
          <w:szCs w:val="24"/>
          <w:lang w:val="en-US"/>
        </w:rPr>
        <w:t>Interdisciplinary Learning and Innovative Teaching Methods in Engineering Education</w:t>
      </w:r>
      <w:r w:rsidR="00B65214">
        <w:rPr>
          <w:rFonts w:cstheme="minorHAnsi"/>
          <w:sz w:val="24"/>
          <w:szCs w:val="24"/>
          <w:lang w:val="en-US"/>
        </w:rPr>
        <w:t xml:space="preserve">; </w:t>
      </w:r>
      <w:r w:rsidRPr="00FD57E0">
        <w:rPr>
          <w:rFonts w:cstheme="minorHAnsi"/>
          <w:sz w:val="24"/>
          <w:szCs w:val="24"/>
          <w:lang w:val="en-US"/>
        </w:rPr>
        <w:t>Leadership, Policy and/or Development in Engineering Education</w:t>
      </w:r>
      <w:r w:rsidR="00B65214">
        <w:rPr>
          <w:rFonts w:cstheme="minorHAnsi"/>
          <w:sz w:val="24"/>
          <w:szCs w:val="24"/>
          <w:lang w:val="en-US"/>
        </w:rPr>
        <w:t xml:space="preserve">; </w:t>
      </w:r>
      <w:r w:rsidRPr="00FD57E0">
        <w:rPr>
          <w:rFonts w:cstheme="minorHAnsi"/>
          <w:sz w:val="24"/>
          <w:szCs w:val="24"/>
          <w:lang w:val="en-US"/>
        </w:rPr>
        <w:t>Social and Global Issues in Engineering Education</w:t>
      </w:r>
      <w:r w:rsidR="00B65214">
        <w:rPr>
          <w:rFonts w:cstheme="minorHAnsi"/>
          <w:sz w:val="24"/>
          <w:szCs w:val="24"/>
          <w:lang w:val="en-US"/>
        </w:rPr>
        <w:t xml:space="preserve">; </w:t>
      </w:r>
      <w:r w:rsidRPr="00FD57E0">
        <w:rPr>
          <w:rFonts w:cstheme="minorHAnsi"/>
          <w:sz w:val="24"/>
          <w:szCs w:val="24"/>
          <w:lang w:val="en-US"/>
        </w:rPr>
        <w:t>Technology in Engineering Education</w:t>
      </w:r>
      <w:r w:rsidR="00B65214">
        <w:rPr>
          <w:rFonts w:cstheme="minorHAnsi"/>
          <w:sz w:val="24"/>
          <w:szCs w:val="24"/>
          <w:lang w:val="en-US"/>
        </w:rPr>
        <w:t xml:space="preserve">; </w:t>
      </w:r>
      <w:r w:rsidRPr="00FD57E0">
        <w:rPr>
          <w:rFonts w:cstheme="minorHAnsi"/>
          <w:sz w:val="24"/>
          <w:szCs w:val="24"/>
          <w:lang w:val="en-US"/>
        </w:rPr>
        <w:t>Theory, Curriculum and/or Pedagogy in Engineering Education</w:t>
      </w:r>
      <w:r w:rsidR="00B65214">
        <w:rPr>
          <w:rFonts w:cstheme="minorHAnsi"/>
          <w:sz w:val="24"/>
          <w:szCs w:val="24"/>
          <w:lang w:val="en-US"/>
        </w:rPr>
        <w:t xml:space="preserve">; </w:t>
      </w:r>
      <w:r w:rsidRPr="00FD57E0">
        <w:rPr>
          <w:rFonts w:cstheme="minorHAnsi"/>
          <w:sz w:val="24"/>
          <w:szCs w:val="24"/>
          <w:lang w:val="en-US"/>
        </w:rPr>
        <w:t>Other</w:t>
      </w:r>
    </w:p>
    <w:p w:rsidR="00FD57E0" w:rsidRPr="00FD57E0" w:rsidRDefault="00FD57E0" w:rsidP="00FD57E0">
      <w:pPr>
        <w:ind w:left="720"/>
        <w:contextualSpacing/>
        <w:rPr>
          <w:rFonts w:cstheme="minorHAnsi"/>
          <w:sz w:val="24"/>
          <w:szCs w:val="24"/>
          <w:lang w:val="en-US"/>
        </w:rPr>
      </w:pPr>
    </w:p>
    <w:tbl>
      <w:tblPr>
        <w:tblStyle w:val="TableGrid1"/>
        <w:tblW w:w="0" w:type="auto"/>
        <w:tblLook w:val="04A0" w:firstRow="1" w:lastRow="0" w:firstColumn="1" w:lastColumn="0" w:noHBand="0" w:noVBand="1"/>
      </w:tblPr>
      <w:tblGrid>
        <w:gridCol w:w="9016"/>
      </w:tblGrid>
      <w:tr w:rsidR="00FD57E0" w:rsidRPr="00FD57E0" w:rsidTr="001508A1">
        <w:tc>
          <w:tcPr>
            <w:tcW w:w="9350" w:type="dxa"/>
            <w:shd w:val="clear" w:color="auto" w:fill="BDD6EE" w:themeFill="accent1" w:themeFillTint="66"/>
          </w:tcPr>
          <w:p w:rsidR="00FD57E0" w:rsidRPr="00FD57E0" w:rsidRDefault="00FD57E0" w:rsidP="00FD57E0">
            <w:pPr>
              <w:rPr>
                <w:rFonts w:cstheme="minorHAnsi"/>
                <w:b/>
                <w:sz w:val="24"/>
                <w:szCs w:val="24"/>
              </w:rPr>
            </w:pPr>
            <w:r w:rsidRPr="00FD57E0">
              <w:rPr>
                <w:rFonts w:cstheme="minorHAnsi"/>
                <w:b/>
                <w:color w:val="FFFFFF" w:themeColor="background1"/>
                <w:sz w:val="24"/>
                <w:szCs w:val="24"/>
              </w:rPr>
              <w:t>Environmental Science</w:t>
            </w:r>
          </w:p>
        </w:tc>
      </w:tr>
    </w:tbl>
    <w:p w:rsidR="00FD57E0" w:rsidRPr="00FD57E0" w:rsidRDefault="00FD57E0" w:rsidP="00B65214">
      <w:pPr>
        <w:ind w:left="720"/>
        <w:contextualSpacing/>
        <w:rPr>
          <w:rFonts w:cstheme="minorHAnsi"/>
          <w:sz w:val="24"/>
          <w:szCs w:val="24"/>
          <w:lang w:val="en-US"/>
        </w:rPr>
      </w:pPr>
      <w:r w:rsidRPr="00FD57E0">
        <w:rPr>
          <w:rFonts w:cstheme="minorHAnsi"/>
          <w:sz w:val="24"/>
          <w:szCs w:val="24"/>
          <w:lang w:val="en-US"/>
        </w:rPr>
        <w:t>Aquaculture</w:t>
      </w:r>
      <w:r w:rsidR="00B65214">
        <w:rPr>
          <w:rFonts w:cstheme="minorHAnsi"/>
          <w:sz w:val="24"/>
          <w:szCs w:val="24"/>
          <w:lang w:val="en-US"/>
        </w:rPr>
        <w:t xml:space="preserve">; </w:t>
      </w:r>
      <w:r w:rsidRPr="00FD57E0">
        <w:rPr>
          <w:rFonts w:cstheme="minorHAnsi"/>
          <w:sz w:val="24"/>
          <w:szCs w:val="24"/>
          <w:lang w:val="en-US"/>
        </w:rPr>
        <w:t>Aquatic Biology/Limnology</w:t>
      </w:r>
      <w:r w:rsidR="00B65214">
        <w:rPr>
          <w:rFonts w:cstheme="minorHAnsi"/>
          <w:sz w:val="24"/>
          <w:szCs w:val="24"/>
          <w:lang w:val="en-US"/>
        </w:rPr>
        <w:t xml:space="preserve">; </w:t>
      </w:r>
      <w:r w:rsidRPr="00FD57E0">
        <w:rPr>
          <w:rFonts w:cstheme="minorHAnsi"/>
          <w:sz w:val="24"/>
          <w:szCs w:val="24"/>
          <w:lang w:val="en-US"/>
        </w:rPr>
        <w:t>Botany/Plant Biology</w:t>
      </w:r>
      <w:r w:rsidR="00B65214">
        <w:rPr>
          <w:rFonts w:cstheme="minorHAnsi"/>
          <w:sz w:val="24"/>
          <w:szCs w:val="24"/>
          <w:lang w:val="en-US"/>
        </w:rPr>
        <w:t xml:space="preserve">; </w:t>
      </w:r>
      <w:r w:rsidRPr="00FD57E0">
        <w:rPr>
          <w:rFonts w:cstheme="minorHAnsi"/>
          <w:sz w:val="24"/>
          <w:szCs w:val="24"/>
          <w:lang w:val="en-US"/>
        </w:rPr>
        <w:t>Conservation Biology</w:t>
      </w:r>
      <w:r w:rsidR="00B65214">
        <w:rPr>
          <w:rFonts w:cstheme="minorHAnsi"/>
          <w:sz w:val="24"/>
          <w:szCs w:val="24"/>
          <w:lang w:val="en-US"/>
        </w:rPr>
        <w:t xml:space="preserve">; </w:t>
      </w:r>
      <w:r w:rsidRPr="00FD57E0">
        <w:rPr>
          <w:rFonts w:cstheme="minorHAnsi"/>
          <w:sz w:val="24"/>
          <w:szCs w:val="24"/>
          <w:lang w:val="en-US"/>
        </w:rPr>
        <w:t>Ecology</w:t>
      </w:r>
      <w:r w:rsidR="00B65214">
        <w:rPr>
          <w:rFonts w:cstheme="minorHAnsi"/>
          <w:sz w:val="24"/>
          <w:szCs w:val="24"/>
          <w:lang w:val="en-US"/>
        </w:rPr>
        <w:t xml:space="preserve">; </w:t>
      </w:r>
      <w:r w:rsidRPr="00FD57E0">
        <w:rPr>
          <w:rFonts w:cstheme="minorHAnsi"/>
          <w:sz w:val="24"/>
          <w:szCs w:val="24"/>
          <w:lang w:val="en-US"/>
        </w:rPr>
        <w:t>Environmental Biology</w:t>
      </w:r>
      <w:r w:rsidR="00B65214">
        <w:rPr>
          <w:rFonts w:cstheme="minorHAnsi"/>
          <w:sz w:val="24"/>
          <w:szCs w:val="24"/>
          <w:lang w:val="en-US"/>
        </w:rPr>
        <w:t xml:space="preserve">; </w:t>
      </w:r>
      <w:r w:rsidRPr="00FD57E0">
        <w:rPr>
          <w:rFonts w:cstheme="minorHAnsi"/>
          <w:sz w:val="24"/>
          <w:szCs w:val="24"/>
          <w:lang w:val="en-US"/>
        </w:rPr>
        <w:t>Environmental Science, General</w:t>
      </w:r>
      <w:r w:rsidR="00B65214">
        <w:rPr>
          <w:rFonts w:cstheme="minorHAnsi"/>
          <w:sz w:val="24"/>
          <w:szCs w:val="24"/>
          <w:lang w:val="en-US"/>
        </w:rPr>
        <w:t xml:space="preserve">; </w:t>
      </w:r>
      <w:r w:rsidRPr="00FD57E0">
        <w:rPr>
          <w:rFonts w:cstheme="minorHAnsi"/>
          <w:sz w:val="24"/>
          <w:szCs w:val="24"/>
          <w:lang w:val="en-US"/>
        </w:rPr>
        <w:t>Environmental Science</w:t>
      </w:r>
      <w:r w:rsidR="00B65214">
        <w:rPr>
          <w:rFonts w:cstheme="minorHAnsi"/>
          <w:sz w:val="24"/>
          <w:szCs w:val="24"/>
          <w:lang w:val="en-US"/>
        </w:rPr>
        <w:t xml:space="preserve">; </w:t>
      </w:r>
      <w:r w:rsidRPr="00FD57E0">
        <w:rPr>
          <w:rFonts w:cstheme="minorHAnsi"/>
          <w:sz w:val="24"/>
          <w:szCs w:val="24"/>
          <w:lang w:val="en-US"/>
        </w:rPr>
        <w:t>Environmental Studies</w:t>
      </w:r>
      <w:r w:rsidR="00B65214">
        <w:rPr>
          <w:rFonts w:cstheme="minorHAnsi"/>
          <w:sz w:val="24"/>
          <w:szCs w:val="24"/>
          <w:lang w:val="en-US"/>
        </w:rPr>
        <w:t xml:space="preserve">; </w:t>
      </w:r>
      <w:r w:rsidRPr="00FD57E0">
        <w:rPr>
          <w:rFonts w:cstheme="minorHAnsi"/>
          <w:sz w:val="24"/>
          <w:szCs w:val="24"/>
          <w:lang w:val="en-US"/>
        </w:rPr>
        <w:t>Fishing and Fisheries Sciences and Management</w:t>
      </w:r>
      <w:r w:rsidR="00B65214">
        <w:rPr>
          <w:rFonts w:cstheme="minorHAnsi"/>
          <w:sz w:val="24"/>
          <w:szCs w:val="24"/>
          <w:lang w:val="en-US"/>
        </w:rPr>
        <w:t xml:space="preserve">; </w:t>
      </w:r>
      <w:r w:rsidRPr="00FD57E0">
        <w:rPr>
          <w:rFonts w:cstheme="minorHAnsi"/>
          <w:sz w:val="24"/>
          <w:szCs w:val="24"/>
          <w:lang w:val="en-US"/>
        </w:rPr>
        <w:t>Forest Engineering</w:t>
      </w:r>
      <w:r w:rsidR="00B65214">
        <w:rPr>
          <w:rFonts w:cstheme="minorHAnsi"/>
          <w:sz w:val="24"/>
          <w:szCs w:val="24"/>
          <w:lang w:val="en-US"/>
        </w:rPr>
        <w:t xml:space="preserve">; </w:t>
      </w:r>
      <w:r w:rsidRPr="00FD57E0">
        <w:rPr>
          <w:rFonts w:cstheme="minorHAnsi"/>
          <w:sz w:val="24"/>
          <w:szCs w:val="24"/>
          <w:lang w:val="en-US"/>
        </w:rPr>
        <w:t>Forest Management/Forest Resources Management</w:t>
      </w:r>
      <w:r w:rsidR="00B65214">
        <w:rPr>
          <w:rFonts w:cstheme="minorHAnsi"/>
          <w:sz w:val="24"/>
          <w:szCs w:val="24"/>
          <w:lang w:val="en-US"/>
        </w:rPr>
        <w:t xml:space="preserve">; </w:t>
      </w:r>
      <w:r w:rsidRPr="00FD57E0">
        <w:rPr>
          <w:rFonts w:cstheme="minorHAnsi"/>
          <w:sz w:val="24"/>
          <w:szCs w:val="24"/>
          <w:lang w:val="en-US"/>
        </w:rPr>
        <w:t>Forest Resources Production and Management</w:t>
      </w:r>
      <w:r w:rsidR="00B65214">
        <w:rPr>
          <w:rFonts w:cstheme="minorHAnsi"/>
          <w:sz w:val="24"/>
          <w:szCs w:val="24"/>
          <w:lang w:val="en-US"/>
        </w:rPr>
        <w:t xml:space="preserve">; </w:t>
      </w:r>
      <w:r w:rsidRPr="00FD57E0">
        <w:rPr>
          <w:rFonts w:cstheme="minorHAnsi"/>
          <w:sz w:val="24"/>
          <w:szCs w:val="24"/>
          <w:lang w:val="en-US"/>
        </w:rPr>
        <w:t>Forest Sciences and Biology</w:t>
      </w:r>
      <w:r w:rsidR="00B65214">
        <w:rPr>
          <w:rFonts w:cstheme="minorHAnsi"/>
          <w:sz w:val="24"/>
          <w:szCs w:val="24"/>
          <w:lang w:val="en-US"/>
        </w:rPr>
        <w:t xml:space="preserve">; </w:t>
      </w:r>
      <w:r w:rsidRPr="00FD57E0">
        <w:rPr>
          <w:rFonts w:cstheme="minorHAnsi"/>
          <w:sz w:val="24"/>
          <w:szCs w:val="24"/>
          <w:lang w:val="en-US"/>
        </w:rPr>
        <w:t>Forestry, General</w:t>
      </w:r>
      <w:r w:rsidR="00B65214">
        <w:rPr>
          <w:rFonts w:cstheme="minorHAnsi"/>
          <w:sz w:val="24"/>
          <w:szCs w:val="24"/>
          <w:lang w:val="en-US"/>
        </w:rPr>
        <w:t xml:space="preserve">; </w:t>
      </w:r>
      <w:r w:rsidRPr="00FD57E0">
        <w:rPr>
          <w:rFonts w:cstheme="minorHAnsi"/>
          <w:sz w:val="24"/>
          <w:szCs w:val="24"/>
          <w:lang w:val="en-US"/>
        </w:rPr>
        <w:t>Genetics</w:t>
      </w:r>
      <w:r w:rsidR="00B65214">
        <w:rPr>
          <w:rFonts w:cstheme="minorHAnsi"/>
          <w:sz w:val="24"/>
          <w:szCs w:val="24"/>
          <w:lang w:val="en-US"/>
        </w:rPr>
        <w:t xml:space="preserve">; </w:t>
      </w:r>
      <w:r w:rsidRPr="00FD57E0">
        <w:rPr>
          <w:rFonts w:cstheme="minorHAnsi"/>
          <w:sz w:val="24"/>
          <w:szCs w:val="24"/>
          <w:lang w:val="en-US"/>
        </w:rPr>
        <w:t>Geology</w:t>
      </w:r>
      <w:r w:rsidR="00B65214">
        <w:rPr>
          <w:rFonts w:cstheme="minorHAnsi"/>
          <w:sz w:val="24"/>
          <w:szCs w:val="24"/>
          <w:lang w:val="en-US"/>
        </w:rPr>
        <w:t xml:space="preserve">; </w:t>
      </w:r>
      <w:r w:rsidRPr="00FD57E0">
        <w:rPr>
          <w:rFonts w:cstheme="minorHAnsi"/>
          <w:sz w:val="24"/>
          <w:szCs w:val="24"/>
          <w:lang w:val="en-US"/>
        </w:rPr>
        <w:t>Hydrology</w:t>
      </w:r>
      <w:r w:rsidR="00B65214">
        <w:rPr>
          <w:rFonts w:cstheme="minorHAnsi"/>
          <w:sz w:val="24"/>
          <w:szCs w:val="24"/>
          <w:lang w:val="en-US"/>
        </w:rPr>
        <w:t xml:space="preserve">; </w:t>
      </w:r>
      <w:r w:rsidRPr="00FD57E0">
        <w:rPr>
          <w:rFonts w:cstheme="minorHAnsi"/>
          <w:sz w:val="24"/>
          <w:szCs w:val="24"/>
          <w:lang w:val="en-US"/>
        </w:rPr>
        <w:t>Land Use Planning and Management/Development</w:t>
      </w:r>
      <w:r w:rsidR="00B65214">
        <w:rPr>
          <w:rFonts w:cstheme="minorHAnsi"/>
          <w:sz w:val="24"/>
          <w:szCs w:val="24"/>
          <w:lang w:val="en-US"/>
        </w:rPr>
        <w:t xml:space="preserve">; </w:t>
      </w:r>
      <w:r w:rsidRPr="00FD57E0">
        <w:rPr>
          <w:rFonts w:cstheme="minorHAnsi"/>
          <w:sz w:val="24"/>
          <w:szCs w:val="24"/>
          <w:lang w:val="en-US"/>
        </w:rPr>
        <w:t>Marine Biology and Biological Oceanography</w:t>
      </w:r>
      <w:r w:rsidR="00B65214">
        <w:rPr>
          <w:rFonts w:cstheme="minorHAnsi"/>
          <w:sz w:val="24"/>
          <w:szCs w:val="24"/>
          <w:lang w:val="en-US"/>
        </w:rPr>
        <w:t xml:space="preserve">; </w:t>
      </w:r>
      <w:r w:rsidRPr="00FD57E0">
        <w:rPr>
          <w:rFonts w:cstheme="minorHAnsi"/>
          <w:sz w:val="24"/>
          <w:szCs w:val="24"/>
          <w:lang w:val="en-US"/>
        </w:rPr>
        <w:t>Natural Resources Management and Policy</w:t>
      </w:r>
      <w:r w:rsidR="00B65214">
        <w:rPr>
          <w:rFonts w:cstheme="minorHAnsi"/>
          <w:sz w:val="24"/>
          <w:szCs w:val="24"/>
          <w:lang w:val="en-US"/>
        </w:rPr>
        <w:t xml:space="preserve">; </w:t>
      </w:r>
      <w:r w:rsidRPr="00FD57E0">
        <w:rPr>
          <w:rFonts w:cstheme="minorHAnsi"/>
          <w:sz w:val="24"/>
          <w:szCs w:val="24"/>
          <w:lang w:val="en-US"/>
        </w:rPr>
        <w:t>Natural Resources/Conservation, General</w:t>
      </w:r>
      <w:r w:rsidR="00B65214">
        <w:rPr>
          <w:rFonts w:cstheme="minorHAnsi"/>
          <w:sz w:val="24"/>
          <w:szCs w:val="24"/>
          <w:lang w:val="en-US"/>
        </w:rPr>
        <w:t xml:space="preserve">; </w:t>
      </w:r>
      <w:r w:rsidRPr="00FD57E0">
        <w:rPr>
          <w:rFonts w:cstheme="minorHAnsi"/>
          <w:sz w:val="24"/>
          <w:szCs w:val="24"/>
          <w:lang w:val="en-US"/>
        </w:rPr>
        <w:t>Natural Resources and Conservation Other</w:t>
      </w:r>
      <w:r w:rsidR="00B65214">
        <w:rPr>
          <w:rFonts w:cstheme="minorHAnsi"/>
          <w:sz w:val="24"/>
          <w:szCs w:val="24"/>
          <w:lang w:val="en-US"/>
        </w:rPr>
        <w:t xml:space="preserve">; </w:t>
      </w:r>
      <w:r w:rsidRPr="00FD57E0">
        <w:rPr>
          <w:rFonts w:cstheme="minorHAnsi"/>
          <w:sz w:val="24"/>
          <w:szCs w:val="24"/>
          <w:lang w:val="en-US"/>
        </w:rPr>
        <w:t>Natural Resource Economics</w:t>
      </w:r>
      <w:r w:rsidR="00B65214">
        <w:rPr>
          <w:rFonts w:cstheme="minorHAnsi"/>
          <w:sz w:val="24"/>
          <w:szCs w:val="24"/>
          <w:lang w:val="en-US"/>
        </w:rPr>
        <w:t xml:space="preserve">; </w:t>
      </w:r>
      <w:r w:rsidRPr="00FD57E0">
        <w:rPr>
          <w:rFonts w:cstheme="minorHAnsi"/>
          <w:sz w:val="24"/>
          <w:szCs w:val="24"/>
          <w:lang w:val="en-US"/>
        </w:rPr>
        <w:t>Park/Parks Administration Management</w:t>
      </w:r>
      <w:r w:rsidR="00B65214">
        <w:rPr>
          <w:rFonts w:cstheme="minorHAnsi"/>
          <w:sz w:val="24"/>
          <w:szCs w:val="24"/>
          <w:lang w:val="en-US"/>
        </w:rPr>
        <w:t xml:space="preserve">; </w:t>
      </w:r>
      <w:r w:rsidRPr="00FD57E0">
        <w:rPr>
          <w:rFonts w:cstheme="minorHAnsi"/>
          <w:sz w:val="24"/>
          <w:szCs w:val="24"/>
          <w:lang w:val="en-US"/>
        </w:rPr>
        <w:t>Plant Sciences</w:t>
      </w:r>
      <w:r w:rsidR="00B65214">
        <w:rPr>
          <w:rFonts w:cstheme="minorHAnsi"/>
          <w:sz w:val="24"/>
          <w:szCs w:val="24"/>
          <w:lang w:val="en-US"/>
        </w:rPr>
        <w:t xml:space="preserve">; </w:t>
      </w:r>
      <w:r w:rsidRPr="00FD57E0">
        <w:rPr>
          <w:rFonts w:cstheme="minorHAnsi"/>
          <w:sz w:val="24"/>
          <w:szCs w:val="24"/>
          <w:lang w:val="en-US"/>
        </w:rPr>
        <w:t>Public Policy Analysis</w:t>
      </w:r>
      <w:r w:rsidR="00B65214">
        <w:rPr>
          <w:rFonts w:cstheme="minorHAnsi"/>
          <w:sz w:val="24"/>
          <w:szCs w:val="24"/>
          <w:lang w:val="en-US"/>
        </w:rPr>
        <w:t xml:space="preserve">; </w:t>
      </w:r>
      <w:r w:rsidRPr="00FD57E0">
        <w:rPr>
          <w:rFonts w:cstheme="minorHAnsi"/>
          <w:sz w:val="24"/>
          <w:szCs w:val="24"/>
          <w:lang w:val="en-US"/>
        </w:rPr>
        <w:t>Range Science and Management</w:t>
      </w:r>
      <w:r w:rsidR="00B65214">
        <w:rPr>
          <w:rFonts w:cstheme="minorHAnsi"/>
          <w:sz w:val="24"/>
          <w:szCs w:val="24"/>
          <w:lang w:val="en-US"/>
        </w:rPr>
        <w:t xml:space="preserve">; </w:t>
      </w:r>
      <w:r w:rsidRPr="00FD57E0">
        <w:rPr>
          <w:rFonts w:cstheme="minorHAnsi"/>
          <w:sz w:val="24"/>
          <w:szCs w:val="24"/>
          <w:lang w:val="en-US"/>
        </w:rPr>
        <w:t>Soil Sciences</w:t>
      </w:r>
      <w:r w:rsidR="00B65214">
        <w:rPr>
          <w:rFonts w:cstheme="minorHAnsi"/>
          <w:sz w:val="24"/>
          <w:szCs w:val="24"/>
          <w:lang w:val="en-US"/>
        </w:rPr>
        <w:t xml:space="preserve">; </w:t>
      </w:r>
      <w:r w:rsidRPr="00FD57E0">
        <w:rPr>
          <w:rFonts w:cstheme="minorHAnsi"/>
          <w:sz w:val="24"/>
          <w:szCs w:val="24"/>
          <w:lang w:val="en-US"/>
        </w:rPr>
        <w:t>Water, Wetlands, and Marine Resources Management</w:t>
      </w:r>
      <w:r w:rsidR="00B65214">
        <w:rPr>
          <w:rFonts w:cstheme="minorHAnsi"/>
          <w:sz w:val="24"/>
          <w:szCs w:val="24"/>
          <w:lang w:val="en-US"/>
        </w:rPr>
        <w:t xml:space="preserve">; </w:t>
      </w:r>
      <w:r w:rsidRPr="00FD57E0">
        <w:rPr>
          <w:rFonts w:cstheme="minorHAnsi"/>
          <w:sz w:val="24"/>
          <w:szCs w:val="24"/>
          <w:lang w:val="en-US"/>
        </w:rPr>
        <w:t>Wildlife Biology</w:t>
      </w:r>
      <w:r w:rsidR="00B65214">
        <w:rPr>
          <w:rFonts w:cstheme="minorHAnsi"/>
          <w:sz w:val="24"/>
          <w:szCs w:val="24"/>
          <w:lang w:val="en-US"/>
        </w:rPr>
        <w:t xml:space="preserve">; </w:t>
      </w:r>
      <w:r w:rsidRPr="00FD57E0">
        <w:rPr>
          <w:rFonts w:cstheme="minorHAnsi"/>
          <w:sz w:val="24"/>
          <w:szCs w:val="24"/>
          <w:lang w:val="en-US"/>
        </w:rPr>
        <w:t>Wood Science and Wood Products/Pulp and Paper Technology</w:t>
      </w:r>
      <w:r w:rsidR="00B65214">
        <w:rPr>
          <w:rFonts w:cstheme="minorHAnsi"/>
          <w:sz w:val="24"/>
          <w:szCs w:val="24"/>
          <w:lang w:val="en-US"/>
        </w:rPr>
        <w:t xml:space="preserve">; </w:t>
      </w:r>
      <w:r w:rsidRPr="00FD57E0">
        <w:rPr>
          <w:rFonts w:cstheme="minorHAnsi"/>
          <w:sz w:val="24"/>
          <w:szCs w:val="24"/>
          <w:lang w:val="en-US"/>
        </w:rPr>
        <w:t>Zoology</w:t>
      </w:r>
      <w:r w:rsidR="00B65214">
        <w:rPr>
          <w:rFonts w:cstheme="minorHAnsi"/>
          <w:sz w:val="24"/>
          <w:szCs w:val="24"/>
          <w:lang w:val="en-US"/>
        </w:rPr>
        <w:t xml:space="preserve">; </w:t>
      </w:r>
      <w:r w:rsidRPr="00FD57E0">
        <w:rPr>
          <w:rFonts w:cstheme="minorHAnsi"/>
          <w:sz w:val="24"/>
          <w:szCs w:val="24"/>
          <w:lang w:val="en-US"/>
        </w:rPr>
        <w:t>Other</w:t>
      </w:r>
    </w:p>
    <w:p w:rsidR="00FD57E0" w:rsidRPr="00FD57E0" w:rsidRDefault="00FD57E0" w:rsidP="00FD57E0">
      <w:pPr>
        <w:ind w:left="720"/>
        <w:contextualSpacing/>
        <w:rPr>
          <w:rFonts w:cstheme="minorHAnsi"/>
          <w:sz w:val="24"/>
          <w:szCs w:val="24"/>
          <w:lang w:val="en-US"/>
        </w:rPr>
      </w:pPr>
    </w:p>
    <w:tbl>
      <w:tblPr>
        <w:tblStyle w:val="TableGrid1"/>
        <w:tblW w:w="0" w:type="auto"/>
        <w:tblLook w:val="04A0" w:firstRow="1" w:lastRow="0" w:firstColumn="1" w:lastColumn="0" w:noHBand="0" w:noVBand="1"/>
      </w:tblPr>
      <w:tblGrid>
        <w:gridCol w:w="9016"/>
      </w:tblGrid>
      <w:tr w:rsidR="00FD57E0" w:rsidRPr="00FD57E0" w:rsidTr="001508A1">
        <w:tc>
          <w:tcPr>
            <w:tcW w:w="9350" w:type="dxa"/>
            <w:shd w:val="clear" w:color="auto" w:fill="BDD6EE" w:themeFill="accent1" w:themeFillTint="66"/>
          </w:tcPr>
          <w:p w:rsidR="00FD57E0" w:rsidRPr="00FD57E0" w:rsidRDefault="00FD57E0" w:rsidP="00FD57E0">
            <w:pPr>
              <w:rPr>
                <w:rFonts w:cstheme="minorHAnsi"/>
                <w:b/>
                <w:sz w:val="24"/>
                <w:szCs w:val="24"/>
              </w:rPr>
            </w:pPr>
            <w:r w:rsidRPr="00FD57E0">
              <w:rPr>
                <w:rFonts w:cstheme="minorHAnsi"/>
                <w:b/>
                <w:color w:val="FFFFFF" w:themeColor="background1"/>
                <w:sz w:val="24"/>
                <w:szCs w:val="24"/>
              </w:rPr>
              <w:t>Law</w:t>
            </w:r>
          </w:p>
        </w:tc>
      </w:tr>
    </w:tbl>
    <w:p w:rsidR="00FD57E0" w:rsidRPr="00FD57E0" w:rsidRDefault="00FD57E0" w:rsidP="00B65214">
      <w:pPr>
        <w:ind w:left="720"/>
        <w:contextualSpacing/>
        <w:rPr>
          <w:rFonts w:cstheme="minorHAnsi"/>
          <w:sz w:val="24"/>
          <w:szCs w:val="24"/>
          <w:lang w:val="en-US"/>
        </w:rPr>
      </w:pPr>
      <w:r w:rsidRPr="00FD57E0">
        <w:rPr>
          <w:rFonts w:cstheme="minorHAnsi"/>
          <w:sz w:val="24"/>
          <w:szCs w:val="24"/>
          <w:lang w:val="en-US"/>
        </w:rPr>
        <w:t>Administrative Law and Regulation</w:t>
      </w:r>
      <w:r w:rsidR="00B65214">
        <w:rPr>
          <w:rFonts w:cstheme="minorHAnsi"/>
          <w:sz w:val="24"/>
          <w:szCs w:val="24"/>
          <w:lang w:val="en-US"/>
        </w:rPr>
        <w:t xml:space="preserve">; </w:t>
      </w:r>
      <w:r w:rsidRPr="00FD57E0">
        <w:rPr>
          <w:rFonts w:cstheme="minorHAnsi"/>
          <w:sz w:val="24"/>
          <w:szCs w:val="24"/>
          <w:lang w:val="en-US"/>
        </w:rPr>
        <w:t>Advanced Property Law and Real Estate Law</w:t>
      </w:r>
      <w:r w:rsidR="00B65214">
        <w:rPr>
          <w:rFonts w:cstheme="minorHAnsi"/>
          <w:sz w:val="24"/>
          <w:szCs w:val="24"/>
          <w:lang w:val="en-US"/>
        </w:rPr>
        <w:t xml:space="preserve">; </w:t>
      </w:r>
      <w:r w:rsidRPr="00FD57E0">
        <w:rPr>
          <w:rFonts w:cstheme="minorHAnsi"/>
          <w:sz w:val="24"/>
          <w:szCs w:val="24"/>
          <w:lang w:val="en-US"/>
        </w:rPr>
        <w:t>Antitrust and Competition Law</w:t>
      </w:r>
      <w:r w:rsidR="00B65214">
        <w:rPr>
          <w:rFonts w:cstheme="minorHAnsi"/>
          <w:sz w:val="24"/>
          <w:szCs w:val="24"/>
          <w:lang w:val="en-US"/>
        </w:rPr>
        <w:t xml:space="preserve">; </w:t>
      </w:r>
      <w:r w:rsidRPr="00FD57E0">
        <w:rPr>
          <w:rFonts w:cstheme="minorHAnsi"/>
          <w:sz w:val="24"/>
          <w:szCs w:val="24"/>
          <w:lang w:val="en-US"/>
        </w:rPr>
        <w:t>Civil and Human Rights Law</w:t>
      </w:r>
      <w:r w:rsidR="00B65214">
        <w:rPr>
          <w:rFonts w:cstheme="minorHAnsi"/>
          <w:sz w:val="24"/>
          <w:szCs w:val="24"/>
          <w:lang w:val="en-US"/>
        </w:rPr>
        <w:t xml:space="preserve">; </w:t>
      </w:r>
      <w:r w:rsidRPr="00FD57E0">
        <w:rPr>
          <w:rFonts w:cstheme="minorHAnsi"/>
          <w:sz w:val="24"/>
          <w:szCs w:val="24"/>
          <w:lang w:val="en-US"/>
        </w:rPr>
        <w:t>Civil Procedure and Judicial Process</w:t>
      </w:r>
      <w:r w:rsidR="00B65214">
        <w:rPr>
          <w:rFonts w:cstheme="minorHAnsi"/>
          <w:sz w:val="24"/>
          <w:szCs w:val="24"/>
          <w:lang w:val="en-US"/>
        </w:rPr>
        <w:t xml:space="preserve">; </w:t>
      </w:r>
      <w:r w:rsidRPr="00FD57E0">
        <w:rPr>
          <w:rFonts w:cstheme="minorHAnsi"/>
          <w:sz w:val="24"/>
          <w:szCs w:val="24"/>
          <w:lang w:val="en-US"/>
        </w:rPr>
        <w:t>Commercial Law/Business Transactions</w:t>
      </w:r>
      <w:r w:rsidR="00B65214">
        <w:rPr>
          <w:rFonts w:cstheme="minorHAnsi"/>
          <w:sz w:val="24"/>
          <w:szCs w:val="24"/>
          <w:lang w:val="en-US"/>
        </w:rPr>
        <w:t xml:space="preserve">; </w:t>
      </w:r>
      <w:r w:rsidRPr="00FD57E0">
        <w:rPr>
          <w:rFonts w:cstheme="minorHAnsi"/>
          <w:sz w:val="24"/>
          <w:szCs w:val="24"/>
          <w:lang w:val="en-US"/>
        </w:rPr>
        <w:t>Communications Law</w:t>
      </w:r>
      <w:r w:rsidR="00B65214">
        <w:rPr>
          <w:rFonts w:cstheme="minorHAnsi"/>
          <w:sz w:val="24"/>
          <w:szCs w:val="24"/>
          <w:lang w:val="en-US"/>
        </w:rPr>
        <w:t xml:space="preserve">; </w:t>
      </w:r>
      <w:r w:rsidRPr="00FD57E0">
        <w:rPr>
          <w:rFonts w:cstheme="minorHAnsi"/>
          <w:sz w:val="24"/>
          <w:szCs w:val="24"/>
          <w:lang w:val="en-US"/>
        </w:rPr>
        <w:t>Comparative Law</w:t>
      </w:r>
      <w:r w:rsidR="00B65214">
        <w:rPr>
          <w:rFonts w:cstheme="minorHAnsi"/>
          <w:sz w:val="24"/>
          <w:szCs w:val="24"/>
          <w:lang w:val="en-US"/>
        </w:rPr>
        <w:t xml:space="preserve">; </w:t>
      </w:r>
      <w:r w:rsidRPr="00FD57E0">
        <w:rPr>
          <w:rFonts w:cstheme="minorHAnsi"/>
          <w:sz w:val="24"/>
          <w:szCs w:val="24"/>
          <w:lang w:val="en-US"/>
        </w:rPr>
        <w:t>Constitutional Law and Theory</w:t>
      </w:r>
      <w:r w:rsidR="00B65214">
        <w:rPr>
          <w:rFonts w:cstheme="minorHAnsi"/>
          <w:sz w:val="24"/>
          <w:szCs w:val="24"/>
          <w:lang w:val="en-US"/>
        </w:rPr>
        <w:t xml:space="preserve">; </w:t>
      </w:r>
      <w:r w:rsidRPr="00FD57E0">
        <w:rPr>
          <w:rFonts w:cstheme="minorHAnsi"/>
          <w:sz w:val="24"/>
          <w:szCs w:val="24"/>
          <w:lang w:val="en-US"/>
        </w:rPr>
        <w:t>Corporate Law</w:t>
      </w:r>
      <w:r w:rsidR="00B65214">
        <w:rPr>
          <w:rFonts w:cstheme="minorHAnsi"/>
          <w:sz w:val="24"/>
          <w:szCs w:val="24"/>
          <w:lang w:val="en-US"/>
        </w:rPr>
        <w:t xml:space="preserve">; </w:t>
      </w:r>
      <w:r w:rsidRPr="00FD57E0">
        <w:rPr>
          <w:rFonts w:cstheme="minorHAnsi"/>
          <w:sz w:val="24"/>
          <w:szCs w:val="24"/>
          <w:lang w:val="en-US"/>
        </w:rPr>
        <w:t>Criminal Law and Procedure</w:t>
      </w:r>
      <w:r w:rsidR="00B65214">
        <w:rPr>
          <w:rFonts w:cstheme="minorHAnsi"/>
          <w:sz w:val="24"/>
          <w:szCs w:val="24"/>
          <w:lang w:val="en-US"/>
        </w:rPr>
        <w:t xml:space="preserve">; </w:t>
      </w:r>
      <w:r w:rsidRPr="00FD57E0">
        <w:rPr>
          <w:rFonts w:cstheme="minorHAnsi"/>
          <w:sz w:val="24"/>
          <w:szCs w:val="24"/>
          <w:lang w:val="en-US"/>
        </w:rPr>
        <w:t>Cyberlaw and Technology</w:t>
      </w:r>
      <w:r w:rsidR="00B65214">
        <w:rPr>
          <w:rFonts w:cstheme="minorHAnsi"/>
          <w:sz w:val="24"/>
          <w:szCs w:val="24"/>
          <w:lang w:val="en-US"/>
        </w:rPr>
        <w:t xml:space="preserve">; </w:t>
      </w:r>
      <w:r w:rsidRPr="00FD57E0">
        <w:rPr>
          <w:rFonts w:cstheme="minorHAnsi"/>
          <w:sz w:val="24"/>
          <w:szCs w:val="24"/>
          <w:lang w:val="en-US"/>
        </w:rPr>
        <w:t>Employment and Labor Law</w:t>
      </w:r>
      <w:r w:rsidR="00B65214">
        <w:rPr>
          <w:rFonts w:cstheme="minorHAnsi"/>
          <w:sz w:val="24"/>
          <w:szCs w:val="24"/>
          <w:lang w:val="en-US"/>
        </w:rPr>
        <w:t xml:space="preserve">; </w:t>
      </w:r>
      <w:r w:rsidRPr="00FD57E0">
        <w:rPr>
          <w:rFonts w:cstheme="minorHAnsi"/>
          <w:sz w:val="24"/>
          <w:szCs w:val="24"/>
          <w:lang w:val="en-US"/>
        </w:rPr>
        <w:t>Energy and Natural Resources Law</w:t>
      </w:r>
      <w:r w:rsidR="00B65214">
        <w:rPr>
          <w:rFonts w:cstheme="minorHAnsi"/>
          <w:sz w:val="24"/>
          <w:szCs w:val="24"/>
          <w:lang w:val="en-US"/>
        </w:rPr>
        <w:t xml:space="preserve">; </w:t>
      </w:r>
      <w:r w:rsidRPr="00FD57E0">
        <w:rPr>
          <w:rFonts w:cstheme="minorHAnsi"/>
          <w:sz w:val="24"/>
          <w:szCs w:val="24"/>
          <w:lang w:val="en-US"/>
        </w:rPr>
        <w:t>Environmental Law</w:t>
      </w:r>
      <w:r w:rsidR="00B65214">
        <w:rPr>
          <w:rFonts w:cstheme="minorHAnsi"/>
          <w:sz w:val="24"/>
          <w:szCs w:val="24"/>
          <w:lang w:val="en-US"/>
        </w:rPr>
        <w:t xml:space="preserve">; </w:t>
      </w:r>
      <w:r w:rsidRPr="00FD57E0">
        <w:rPr>
          <w:rFonts w:cstheme="minorHAnsi"/>
          <w:sz w:val="24"/>
          <w:szCs w:val="24"/>
          <w:lang w:val="en-US"/>
        </w:rPr>
        <w:t>Family Law</w:t>
      </w:r>
      <w:r w:rsidR="00B65214">
        <w:rPr>
          <w:rFonts w:cstheme="minorHAnsi"/>
          <w:sz w:val="24"/>
          <w:szCs w:val="24"/>
          <w:lang w:val="en-US"/>
        </w:rPr>
        <w:t xml:space="preserve">; </w:t>
      </w:r>
      <w:r w:rsidRPr="00FD57E0">
        <w:rPr>
          <w:rFonts w:cstheme="minorHAnsi"/>
          <w:sz w:val="24"/>
          <w:szCs w:val="24"/>
          <w:lang w:val="en-US"/>
        </w:rPr>
        <w:t>Federalism</w:t>
      </w:r>
      <w:r w:rsidR="00B65214">
        <w:rPr>
          <w:rFonts w:cstheme="minorHAnsi"/>
          <w:sz w:val="24"/>
          <w:szCs w:val="24"/>
          <w:lang w:val="en-US"/>
        </w:rPr>
        <w:t xml:space="preserve">; </w:t>
      </w:r>
      <w:r w:rsidRPr="00FD57E0">
        <w:rPr>
          <w:rFonts w:cstheme="minorHAnsi"/>
          <w:sz w:val="24"/>
          <w:szCs w:val="24"/>
          <w:lang w:val="en-US"/>
        </w:rPr>
        <w:t>Financial Services Law (Banking, Securities, Insurance)</w:t>
      </w:r>
      <w:r w:rsidR="00B65214">
        <w:rPr>
          <w:rFonts w:cstheme="minorHAnsi"/>
          <w:sz w:val="24"/>
          <w:szCs w:val="24"/>
          <w:lang w:val="en-US"/>
        </w:rPr>
        <w:t xml:space="preserve">; </w:t>
      </w:r>
      <w:r w:rsidRPr="00FD57E0">
        <w:rPr>
          <w:rFonts w:cstheme="minorHAnsi"/>
          <w:sz w:val="24"/>
          <w:szCs w:val="24"/>
          <w:lang w:val="en-US"/>
        </w:rPr>
        <w:t>Government Law (local, state and national)</w:t>
      </w:r>
      <w:r w:rsidR="00B65214">
        <w:rPr>
          <w:rFonts w:cstheme="minorHAnsi"/>
          <w:sz w:val="24"/>
          <w:szCs w:val="24"/>
          <w:lang w:val="en-US"/>
        </w:rPr>
        <w:t xml:space="preserve">; </w:t>
      </w:r>
      <w:r w:rsidRPr="00FD57E0">
        <w:rPr>
          <w:rFonts w:cstheme="minorHAnsi"/>
          <w:sz w:val="24"/>
          <w:szCs w:val="24"/>
          <w:lang w:val="en-US"/>
        </w:rPr>
        <w:t>Health Law</w:t>
      </w:r>
      <w:r w:rsidR="00B65214">
        <w:rPr>
          <w:rFonts w:cstheme="minorHAnsi"/>
          <w:sz w:val="24"/>
          <w:szCs w:val="24"/>
          <w:lang w:val="en-US"/>
        </w:rPr>
        <w:t xml:space="preserve">; </w:t>
      </w:r>
      <w:r w:rsidRPr="00FD57E0">
        <w:rPr>
          <w:rFonts w:cstheme="minorHAnsi"/>
          <w:sz w:val="24"/>
          <w:szCs w:val="24"/>
          <w:lang w:val="en-US"/>
        </w:rPr>
        <w:t>Intellectual Property</w:t>
      </w:r>
      <w:r w:rsidR="00B65214">
        <w:rPr>
          <w:rFonts w:cstheme="minorHAnsi"/>
          <w:sz w:val="24"/>
          <w:szCs w:val="24"/>
          <w:lang w:val="en-US"/>
        </w:rPr>
        <w:t xml:space="preserve">; </w:t>
      </w:r>
      <w:r w:rsidRPr="00FD57E0">
        <w:rPr>
          <w:rFonts w:cstheme="minorHAnsi"/>
          <w:sz w:val="24"/>
          <w:szCs w:val="24"/>
          <w:lang w:val="en-US"/>
        </w:rPr>
        <w:t>International Business, Trade, and Tax Law</w:t>
      </w:r>
      <w:r w:rsidR="00B65214">
        <w:rPr>
          <w:rFonts w:cstheme="minorHAnsi"/>
          <w:sz w:val="24"/>
          <w:szCs w:val="24"/>
          <w:lang w:val="en-US"/>
        </w:rPr>
        <w:t xml:space="preserve">; </w:t>
      </w:r>
      <w:r w:rsidRPr="00FD57E0">
        <w:rPr>
          <w:rFonts w:cstheme="minorHAnsi"/>
          <w:sz w:val="24"/>
          <w:szCs w:val="24"/>
          <w:lang w:val="en-US"/>
        </w:rPr>
        <w:t>International Law and Legal Studies</w:t>
      </w:r>
      <w:r w:rsidR="00B65214">
        <w:rPr>
          <w:rFonts w:cstheme="minorHAnsi"/>
          <w:sz w:val="24"/>
          <w:szCs w:val="24"/>
          <w:lang w:val="en-US"/>
        </w:rPr>
        <w:t xml:space="preserve">; </w:t>
      </w:r>
      <w:r w:rsidRPr="00FD57E0">
        <w:rPr>
          <w:rFonts w:cstheme="minorHAnsi"/>
          <w:sz w:val="24"/>
          <w:szCs w:val="24"/>
          <w:lang w:val="en-US"/>
        </w:rPr>
        <w:t>Jurisprudence</w:t>
      </w:r>
      <w:r w:rsidR="00B65214">
        <w:rPr>
          <w:rFonts w:cstheme="minorHAnsi"/>
          <w:sz w:val="24"/>
          <w:szCs w:val="24"/>
          <w:lang w:val="en-US"/>
        </w:rPr>
        <w:t xml:space="preserve">; </w:t>
      </w:r>
      <w:r w:rsidRPr="00FD57E0">
        <w:rPr>
          <w:rFonts w:cstheme="minorHAnsi"/>
          <w:sz w:val="24"/>
          <w:szCs w:val="24"/>
          <w:lang w:val="en-US"/>
        </w:rPr>
        <w:t>Law and Economics</w:t>
      </w:r>
      <w:r w:rsidR="00B65214">
        <w:rPr>
          <w:rFonts w:cstheme="minorHAnsi"/>
          <w:sz w:val="24"/>
          <w:szCs w:val="24"/>
          <w:lang w:val="en-US"/>
        </w:rPr>
        <w:t xml:space="preserve">; </w:t>
      </w:r>
      <w:r w:rsidRPr="00FD57E0">
        <w:rPr>
          <w:rFonts w:cstheme="minorHAnsi"/>
          <w:sz w:val="24"/>
          <w:szCs w:val="24"/>
          <w:lang w:val="en-US"/>
        </w:rPr>
        <w:t>Law, Legal Services, and Legal Studies, Other</w:t>
      </w:r>
      <w:r w:rsidR="00B65214">
        <w:rPr>
          <w:rFonts w:cstheme="minorHAnsi"/>
          <w:sz w:val="24"/>
          <w:szCs w:val="24"/>
          <w:lang w:val="en-US"/>
        </w:rPr>
        <w:t xml:space="preserve">; </w:t>
      </w:r>
      <w:r w:rsidRPr="00FD57E0">
        <w:rPr>
          <w:rFonts w:cstheme="minorHAnsi"/>
          <w:sz w:val="24"/>
          <w:szCs w:val="24"/>
          <w:lang w:val="en-US"/>
        </w:rPr>
        <w:t>Legal Education and Administration</w:t>
      </w:r>
      <w:r w:rsidR="00B65214">
        <w:rPr>
          <w:rFonts w:cstheme="minorHAnsi"/>
          <w:sz w:val="24"/>
          <w:szCs w:val="24"/>
          <w:lang w:val="en-US"/>
        </w:rPr>
        <w:t xml:space="preserve">; </w:t>
      </w:r>
      <w:r w:rsidRPr="00FD57E0">
        <w:rPr>
          <w:rFonts w:cstheme="minorHAnsi"/>
          <w:sz w:val="24"/>
          <w:szCs w:val="24"/>
          <w:lang w:val="en-US"/>
        </w:rPr>
        <w:t>Legal Profession/Legal Ethics/Professional Responsibility</w:t>
      </w:r>
      <w:r w:rsidR="00B65214">
        <w:rPr>
          <w:rFonts w:cstheme="minorHAnsi"/>
          <w:sz w:val="24"/>
          <w:szCs w:val="24"/>
          <w:lang w:val="en-US"/>
        </w:rPr>
        <w:t xml:space="preserve">; </w:t>
      </w:r>
      <w:r w:rsidRPr="00FD57E0">
        <w:rPr>
          <w:rFonts w:cstheme="minorHAnsi"/>
          <w:sz w:val="24"/>
          <w:szCs w:val="24"/>
          <w:lang w:val="en-US"/>
        </w:rPr>
        <w:t>Legal Services, Clinical and Public Interest Law</w:t>
      </w:r>
      <w:r w:rsidR="00B65214">
        <w:rPr>
          <w:rFonts w:cstheme="minorHAnsi"/>
          <w:sz w:val="24"/>
          <w:szCs w:val="24"/>
          <w:lang w:val="en-US"/>
        </w:rPr>
        <w:t xml:space="preserve">; </w:t>
      </w:r>
      <w:r w:rsidRPr="00FD57E0">
        <w:rPr>
          <w:rFonts w:cstheme="minorHAnsi"/>
          <w:sz w:val="24"/>
          <w:szCs w:val="24"/>
          <w:lang w:val="en-US"/>
        </w:rPr>
        <w:t>Local Government Law</w:t>
      </w:r>
      <w:r w:rsidR="00B65214">
        <w:rPr>
          <w:rFonts w:cstheme="minorHAnsi"/>
          <w:sz w:val="24"/>
          <w:szCs w:val="24"/>
          <w:lang w:val="en-US"/>
        </w:rPr>
        <w:t xml:space="preserve">; </w:t>
      </w:r>
      <w:r w:rsidRPr="00FD57E0">
        <w:rPr>
          <w:rFonts w:cstheme="minorHAnsi"/>
          <w:sz w:val="24"/>
          <w:szCs w:val="24"/>
          <w:lang w:val="en-US"/>
        </w:rPr>
        <w:t>Mediation</w:t>
      </w:r>
      <w:r w:rsidR="00B65214">
        <w:rPr>
          <w:rFonts w:cstheme="minorHAnsi"/>
          <w:sz w:val="24"/>
          <w:szCs w:val="24"/>
          <w:lang w:val="en-US"/>
        </w:rPr>
        <w:t xml:space="preserve">; </w:t>
      </w:r>
      <w:r w:rsidRPr="00FD57E0">
        <w:rPr>
          <w:rFonts w:cstheme="minorHAnsi"/>
          <w:sz w:val="24"/>
          <w:szCs w:val="24"/>
          <w:lang w:val="en-US"/>
        </w:rPr>
        <w:t>Negotiation</w:t>
      </w:r>
      <w:r w:rsidR="00B65214">
        <w:rPr>
          <w:rFonts w:cstheme="minorHAnsi"/>
          <w:sz w:val="24"/>
          <w:szCs w:val="24"/>
          <w:lang w:val="en-US"/>
        </w:rPr>
        <w:t xml:space="preserve">; </w:t>
      </w:r>
      <w:r w:rsidRPr="00FD57E0">
        <w:rPr>
          <w:rFonts w:cstheme="minorHAnsi"/>
          <w:sz w:val="24"/>
          <w:szCs w:val="24"/>
          <w:lang w:val="en-US"/>
        </w:rPr>
        <w:t>Negotiation, Mediation and Alternative Dispute Resolution</w:t>
      </w:r>
      <w:r w:rsidR="00B65214">
        <w:rPr>
          <w:rFonts w:cstheme="minorHAnsi"/>
          <w:sz w:val="24"/>
          <w:szCs w:val="24"/>
          <w:lang w:val="en-US"/>
        </w:rPr>
        <w:t xml:space="preserve">; </w:t>
      </w:r>
      <w:r w:rsidRPr="00FD57E0">
        <w:rPr>
          <w:rFonts w:cstheme="minorHAnsi"/>
          <w:sz w:val="24"/>
          <w:szCs w:val="24"/>
          <w:lang w:val="en-US"/>
        </w:rPr>
        <w:t>Race and Race Relations</w:t>
      </w:r>
      <w:r w:rsidR="00B65214">
        <w:rPr>
          <w:rFonts w:cstheme="minorHAnsi"/>
          <w:sz w:val="24"/>
          <w:szCs w:val="24"/>
          <w:lang w:val="en-US"/>
        </w:rPr>
        <w:t xml:space="preserve">; </w:t>
      </w:r>
      <w:r w:rsidRPr="00FD57E0">
        <w:rPr>
          <w:rFonts w:cstheme="minorHAnsi"/>
          <w:sz w:val="24"/>
          <w:szCs w:val="24"/>
          <w:lang w:val="en-US"/>
        </w:rPr>
        <w:t>Regulatory Law</w:t>
      </w:r>
      <w:r w:rsidR="00B65214">
        <w:rPr>
          <w:rFonts w:cstheme="minorHAnsi"/>
          <w:sz w:val="24"/>
          <w:szCs w:val="24"/>
          <w:lang w:val="en-US"/>
        </w:rPr>
        <w:t xml:space="preserve">; </w:t>
      </w:r>
      <w:r w:rsidRPr="00FD57E0">
        <w:rPr>
          <w:rFonts w:cstheme="minorHAnsi"/>
          <w:sz w:val="24"/>
          <w:szCs w:val="24"/>
          <w:lang w:val="en-US"/>
        </w:rPr>
        <w:t>Torts, Insurance and Compensation Systems</w:t>
      </w:r>
      <w:r w:rsidR="00B65214">
        <w:rPr>
          <w:rFonts w:cstheme="minorHAnsi"/>
          <w:sz w:val="24"/>
          <w:szCs w:val="24"/>
          <w:lang w:val="en-US"/>
        </w:rPr>
        <w:t xml:space="preserve">; </w:t>
      </w:r>
      <w:r w:rsidRPr="00FD57E0">
        <w:rPr>
          <w:rFonts w:cstheme="minorHAnsi"/>
          <w:sz w:val="24"/>
          <w:szCs w:val="24"/>
          <w:lang w:val="en-US"/>
        </w:rPr>
        <w:t>Other</w:t>
      </w:r>
    </w:p>
    <w:p w:rsidR="00FD57E0" w:rsidRPr="00FD57E0" w:rsidRDefault="00FD57E0" w:rsidP="00FD57E0">
      <w:pPr>
        <w:ind w:left="720"/>
        <w:contextualSpacing/>
        <w:rPr>
          <w:rFonts w:cstheme="minorHAnsi"/>
          <w:sz w:val="24"/>
          <w:szCs w:val="24"/>
          <w:lang w:val="en-US"/>
        </w:rPr>
      </w:pPr>
    </w:p>
    <w:tbl>
      <w:tblPr>
        <w:tblStyle w:val="TableGrid1"/>
        <w:tblW w:w="0" w:type="auto"/>
        <w:tblLook w:val="04A0" w:firstRow="1" w:lastRow="0" w:firstColumn="1" w:lastColumn="0" w:noHBand="0" w:noVBand="1"/>
      </w:tblPr>
      <w:tblGrid>
        <w:gridCol w:w="9016"/>
      </w:tblGrid>
      <w:tr w:rsidR="00FD57E0" w:rsidRPr="00FD57E0" w:rsidTr="001508A1">
        <w:tc>
          <w:tcPr>
            <w:tcW w:w="9350" w:type="dxa"/>
            <w:shd w:val="clear" w:color="auto" w:fill="BDD6EE" w:themeFill="accent1" w:themeFillTint="66"/>
          </w:tcPr>
          <w:p w:rsidR="00FD57E0" w:rsidRPr="00FD57E0" w:rsidRDefault="00FD57E0" w:rsidP="00FD57E0">
            <w:pPr>
              <w:rPr>
                <w:rFonts w:cstheme="minorHAnsi"/>
                <w:b/>
                <w:sz w:val="24"/>
                <w:szCs w:val="24"/>
              </w:rPr>
            </w:pPr>
            <w:r w:rsidRPr="00FD57E0">
              <w:rPr>
                <w:rFonts w:cstheme="minorHAnsi"/>
                <w:b/>
                <w:color w:val="FFFFFF" w:themeColor="background1"/>
                <w:sz w:val="24"/>
                <w:szCs w:val="24"/>
              </w:rPr>
              <w:t>Library Science</w:t>
            </w:r>
          </w:p>
        </w:tc>
      </w:tr>
    </w:tbl>
    <w:p w:rsidR="00FD57E0" w:rsidRPr="00FD57E0" w:rsidRDefault="00FD57E0" w:rsidP="00B65214">
      <w:pPr>
        <w:ind w:left="720"/>
        <w:contextualSpacing/>
        <w:rPr>
          <w:rFonts w:cstheme="minorHAnsi"/>
          <w:sz w:val="24"/>
          <w:szCs w:val="24"/>
          <w:lang w:val="en-US"/>
        </w:rPr>
      </w:pPr>
      <w:r w:rsidRPr="00FD57E0">
        <w:rPr>
          <w:rFonts w:cstheme="minorHAnsi"/>
          <w:sz w:val="24"/>
          <w:szCs w:val="24"/>
          <w:lang w:val="en-US"/>
        </w:rPr>
        <w:t>Administration of Special Education</w:t>
      </w:r>
      <w:r w:rsidR="00B65214">
        <w:rPr>
          <w:rFonts w:cstheme="minorHAnsi"/>
          <w:sz w:val="24"/>
          <w:szCs w:val="24"/>
          <w:lang w:val="en-US"/>
        </w:rPr>
        <w:t xml:space="preserve">; </w:t>
      </w:r>
      <w:r w:rsidRPr="00FD57E0">
        <w:rPr>
          <w:rFonts w:cstheme="minorHAnsi"/>
          <w:sz w:val="24"/>
          <w:szCs w:val="24"/>
          <w:lang w:val="en-US"/>
        </w:rPr>
        <w:t>Archives and Preservation</w:t>
      </w:r>
      <w:r w:rsidR="00B65214">
        <w:rPr>
          <w:rFonts w:cstheme="minorHAnsi"/>
          <w:sz w:val="24"/>
          <w:szCs w:val="24"/>
          <w:lang w:val="en-US"/>
        </w:rPr>
        <w:t xml:space="preserve">; </w:t>
      </w:r>
      <w:r w:rsidRPr="00FD57E0">
        <w:rPr>
          <w:rFonts w:cstheme="minorHAnsi"/>
          <w:sz w:val="24"/>
          <w:szCs w:val="24"/>
          <w:lang w:val="en-US"/>
        </w:rPr>
        <w:t>Children and Young Adult Librarianship</w:t>
      </w:r>
      <w:r w:rsidR="00B65214">
        <w:rPr>
          <w:rFonts w:cstheme="minorHAnsi"/>
          <w:sz w:val="24"/>
          <w:szCs w:val="24"/>
          <w:lang w:val="en-US"/>
        </w:rPr>
        <w:t xml:space="preserve">; </w:t>
      </w:r>
      <w:r w:rsidRPr="00FD57E0">
        <w:rPr>
          <w:rFonts w:cstheme="minorHAnsi"/>
          <w:sz w:val="24"/>
          <w:szCs w:val="24"/>
          <w:lang w:val="en-US"/>
        </w:rPr>
        <w:t>Collections</w:t>
      </w:r>
      <w:r w:rsidR="00B65214">
        <w:rPr>
          <w:rFonts w:cstheme="minorHAnsi"/>
          <w:sz w:val="24"/>
          <w:szCs w:val="24"/>
          <w:lang w:val="en-US"/>
        </w:rPr>
        <w:t xml:space="preserve">; </w:t>
      </w:r>
      <w:r w:rsidRPr="00FD57E0">
        <w:rPr>
          <w:rFonts w:cstheme="minorHAnsi"/>
          <w:sz w:val="24"/>
          <w:szCs w:val="24"/>
          <w:lang w:val="en-US"/>
        </w:rPr>
        <w:t>Education of Library and Information Specialists</w:t>
      </w:r>
      <w:r w:rsidR="00B65214">
        <w:rPr>
          <w:rFonts w:cstheme="minorHAnsi"/>
          <w:sz w:val="24"/>
          <w:szCs w:val="24"/>
          <w:lang w:val="en-US"/>
        </w:rPr>
        <w:t xml:space="preserve">; </w:t>
      </w:r>
      <w:r w:rsidRPr="00FD57E0">
        <w:rPr>
          <w:rFonts w:cstheme="minorHAnsi"/>
          <w:sz w:val="24"/>
          <w:szCs w:val="24"/>
          <w:lang w:val="en-US"/>
        </w:rPr>
        <w:t>Educational/Instructional Media Design</w:t>
      </w:r>
      <w:r w:rsidR="00B65214">
        <w:rPr>
          <w:rFonts w:cstheme="minorHAnsi"/>
          <w:sz w:val="24"/>
          <w:szCs w:val="24"/>
          <w:lang w:val="en-US"/>
        </w:rPr>
        <w:t xml:space="preserve">; </w:t>
      </w:r>
      <w:r w:rsidRPr="00FD57E0">
        <w:rPr>
          <w:rFonts w:cstheme="minorHAnsi"/>
          <w:sz w:val="24"/>
          <w:szCs w:val="24"/>
          <w:lang w:val="en-US"/>
        </w:rPr>
        <w:t>Information Systems and Technology</w:t>
      </w:r>
      <w:r w:rsidR="00B65214">
        <w:rPr>
          <w:rFonts w:cstheme="minorHAnsi"/>
          <w:sz w:val="24"/>
          <w:szCs w:val="24"/>
          <w:lang w:val="en-US"/>
        </w:rPr>
        <w:t xml:space="preserve">; </w:t>
      </w:r>
      <w:r w:rsidRPr="00FD57E0">
        <w:rPr>
          <w:rFonts w:cstheme="minorHAnsi"/>
          <w:sz w:val="24"/>
          <w:szCs w:val="24"/>
          <w:lang w:val="en-US"/>
        </w:rPr>
        <w:t>Library Science, General</w:t>
      </w:r>
      <w:r w:rsidR="00B65214">
        <w:rPr>
          <w:rFonts w:cstheme="minorHAnsi"/>
          <w:sz w:val="24"/>
          <w:szCs w:val="24"/>
          <w:lang w:val="en-US"/>
        </w:rPr>
        <w:t xml:space="preserve">; </w:t>
      </w:r>
      <w:r w:rsidRPr="00FD57E0">
        <w:rPr>
          <w:rFonts w:cstheme="minorHAnsi"/>
          <w:sz w:val="24"/>
          <w:szCs w:val="24"/>
          <w:lang w:val="en-US"/>
        </w:rPr>
        <w:t>Library Science/Librarianship</w:t>
      </w:r>
      <w:r w:rsidR="00B65214">
        <w:rPr>
          <w:rFonts w:cstheme="minorHAnsi"/>
          <w:sz w:val="24"/>
          <w:szCs w:val="24"/>
          <w:lang w:val="en-US"/>
        </w:rPr>
        <w:t xml:space="preserve">; </w:t>
      </w:r>
      <w:r w:rsidRPr="00FD57E0">
        <w:rPr>
          <w:rFonts w:cstheme="minorHAnsi"/>
          <w:sz w:val="24"/>
          <w:szCs w:val="24"/>
          <w:lang w:val="en-US"/>
        </w:rPr>
        <w:t>Library Science, Other</w:t>
      </w:r>
      <w:r w:rsidR="00B65214">
        <w:rPr>
          <w:rFonts w:cstheme="minorHAnsi"/>
          <w:sz w:val="24"/>
          <w:szCs w:val="24"/>
          <w:lang w:val="en-US"/>
        </w:rPr>
        <w:t xml:space="preserve">; </w:t>
      </w:r>
      <w:r w:rsidRPr="00FD57E0">
        <w:rPr>
          <w:rFonts w:cstheme="minorHAnsi"/>
          <w:sz w:val="24"/>
          <w:szCs w:val="24"/>
          <w:lang w:val="en-US"/>
        </w:rPr>
        <w:t>Multimedia Materials</w:t>
      </w:r>
      <w:r w:rsidR="00B65214">
        <w:rPr>
          <w:rFonts w:cstheme="minorHAnsi"/>
          <w:sz w:val="24"/>
          <w:szCs w:val="24"/>
          <w:lang w:val="en-US"/>
        </w:rPr>
        <w:t xml:space="preserve">; </w:t>
      </w:r>
      <w:r w:rsidRPr="00FD57E0">
        <w:rPr>
          <w:rFonts w:cstheme="minorHAnsi"/>
          <w:sz w:val="24"/>
          <w:szCs w:val="24"/>
          <w:lang w:val="en-US"/>
        </w:rPr>
        <w:t>Museology</w:t>
      </w:r>
      <w:r w:rsidR="00B65214">
        <w:rPr>
          <w:rFonts w:cstheme="minorHAnsi"/>
          <w:sz w:val="24"/>
          <w:szCs w:val="24"/>
          <w:lang w:val="en-US"/>
        </w:rPr>
        <w:t xml:space="preserve">; </w:t>
      </w:r>
      <w:r w:rsidRPr="00FD57E0">
        <w:rPr>
          <w:rFonts w:cstheme="minorHAnsi"/>
          <w:sz w:val="24"/>
          <w:szCs w:val="24"/>
          <w:lang w:val="en-US"/>
        </w:rPr>
        <w:t>Public Libraries</w:t>
      </w:r>
      <w:r w:rsidR="00B65214">
        <w:rPr>
          <w:rFonts w:cstheme="minorHAnsi"/>
          <w:sz w:val="24"/>
          <w:szCs w:val="24"/>
          <w:lang w:val="en-US"/>
        </w:rPr>
        <w:t xml:space="preserve">; </w:t>
      </w:r>
      <w:r w:rsidRPr="00FD57E0">
        <w:rPr>
          <w:rFonts w:cstheme="minorHAnsi"/>
          <w:sz w:val="24"/>
          <w:szCs w:val="24"/>
          <w:lang w:val="en-US"/>
        </w:rPr>
        <w:t>References and User Services</w:t>
      </w:r>
      <w:r w:rsidR="00B65214">
        <w:rPr>
          <w:rFonts w:cstheme="minorHAnsi"/>
          <w:sz w:val="24"/>
          <w:szCs w:val="24"/>
          <w:lang w:val="en-US"/>
        </w:rPr>
        <w:t xml:space="preserve">; </w:t>
      </w:r>
      <w:r w:rsidRPr="00FD57E0">
        <w:rPr>
          <w:rFonts w:cstheme="minorHAnsi"/>
          <w:sz w:val="24"/>
          <w:szCs w:val="24"/>
          <w:lang w:val="en-US"/>
        </w:rPr>
        <w:t>School Libraries</w:t>
      </w:r>
      <w:r w:rsidR="00B65214">
        <w:rPr>
          <w:rFonts w:cstheme="minorHAnsi"/>
          <w:sz w:val="24"/>
          <w:szCs w:val="24"/>
          <w:lang w:val="en-US"/>
        </w:rPr>
        <w:t xml:space="preserve">; </w:t>
      </w:r>
      <w:r w:rsidRPr="00FD57E0">
        <w:rPr>
          <w:rFonts w:cstheme="minorHAnsi"/>
          <w:sz w:val="24"/>
          <w:szCs w:val="24"/>
          <w:lang w:val="en-US"/>
        </w:rPr>
        <w:t>Special Libraries</w:t>
      </w:r>
      <w:r w:rsidR="00B65214">
        <w:rPr>
          <w:rFonts w:cstheme="minorHAnsi"/>
          <w:sz w:val="24"/>
          <w:szCs w:val="24"/>
          <w:lang w:val="en-US"/>
        </w:rPr>
        <w:t xml:space="preserve">; </w:t>
      </w:r>
      <w:r w:rsidRPr="00FD57E0">
        <w:rPr>
          <w:rFonts w:cstheme="minorHAnsi"/>
          <w:sz w:val="24"/>
          <w:szCs w:val="24"/>
          <w:lang w:val="en-US"/>
        </w:rPr>
        <w:t>Other</w:t>
      </w:r>
    </w:p>
    <w:p w:rsidR="00FD57E0" w:rsidRPr="00FD57E0" w:rsidRDefault="00FD57E0" w:rsidP="00FD57E0">
      <w:pPr>
        <w:ind w:left="720"/>
        <w:contextualSpacing/>
        <w:rPr>
          <w:rFonts w:cstheme="minorHAnsi"/>
          <w:sz w:val="24"/>
          <w:szCs w:val="24"/>
          <w:lang w:val="en-US"/>
        </w:rPr>
      </w:pPr>
    </w:p>
    <w:tbl>
      <w:tblPr>
        <w:tblStyle w:val="TableGrid1"/>
        <w:tblW w:w="0" w:type="auto"/>
        <w:tblLook w:val="04A0" w:firstRow="1" w:lastRow="0" w:firstColumn="1" w:lastColumn="0" w:noHBand="0" w:noVBand="1"/>
      </w:tblPr>
      <w:tblGrid>
        <w:gridCol w:w="9016"/>
      </w:tblGrid>
      <w:tr w:rsidR="00FD57E0" w:rsidRPr="00FD57E0" w:rsidTr="001508A1">
        <w:tc>
          <w:tcPr>
            <w:tcW w:w="9350" w:type="dxa"/>
            <w:shd w:val="clear" w:color="auto" w:fill="BDD6EE" w:themeFill="accent1" w:themeFillTint="66"/>
          </w:tcPr>
          <w:p w:rsidR="00FD57E0" w:rsidRPr="00FD57E0" w:rsidRDefault="00FD57E0" w:rsidP="00FD57E0">
            <w:pPr>
              <w:rPr>
                <w:rFonts w:cstheme="minorHAnsi"/>
                <w:b/>
                <w:color w:val="FFFFFF" w:themeColor="background1"/>
                <w:sz w:val="24"/>
                <w:szCs w:val="24"/>
              </w:rPr>
            </w:pPr>
            <w:r w:rsidRPr="00FD57E0">
              <w:rPr>
                <w:rFonts w:cstheme="minorHAnsi"/>
                <w:b/>
                <w:color w:val="FFFFFF" w:themeColor="background1"/>
                <w:sz w:val="24"/>
                <w:szCs w:val="24"/>
              </w:rPr>
              <w:t>Math Education</w:t>
            </w:r>
          </w:p>
        </w:tc>
      </w:tr>
    </w:tbl>
    <w:p w:rsidR="00FD57E0" w:rsidRPr="00FD57E0" w:rsidRDefault="00FD57E0" w:rsidP="00B65214">
      <w:pPr>
        <w:ind w:left="720"/>
        <w:contextualSpacing/>
        <w:rPr>
          <w:rFonts w:cstheme="minorHAnsi"/>
          <w:sz w:val="24"/>
          <w:szCs w:val="24"/>
          <w:lang w:val="en-US"/>
        </w:rPr>
      </w:pPr>
      <w:r w:rsidRPr="00FD57E0">
        <w:rPr>
          <w:rFonts w:cstheme="minorHAnsi"/>
          <w:sz w:val="24"/>
          <w:szCs w:val="24"/>
          <w:lang w:val="en-US"/>
        </w:rPr>
        <w:t>Administration, Professional Development and Organizational Learning</w:t>
      </w:r>
      <w:r w:rsidR="00B65214">
        <w:rPr>
          <w:rFonts w:cstheme="minorHAnsi"/>
          <w:sz w:val="24"/>
          <w:szCs w:val="24"/>
          <w:lang w:val="en-US"/>
        </w:rPr>
        <w:t xml:space="preserve">; </w:t>
      </w:r>
      <w:r w:rsidRPr="00FD57E0">
        <w:rPr>
          <w:rFonts w:cstheme="minorHAnsi"/>
          <w:sz w:val="24"/>
          <w:szCs w:val="24"/>
          <w:lang w:val="en-US"/>
        </w:rPr>
        <w:t>Applications of Math in Contemporary Science and Industry</w:t>
      </w:r>
      <w:r w:rsidR="00B65214">
        <w:rPr>
          <w:rFonts w:cstheme="minorHAnsi"/>
          <w:sz w:val="24"/>
          <w:szCs w:val="24"/>
          <w:lang w:val="en-US"/>
        </w:rPr>
        <w:t xml:space="preserve">; </w:t>
      </w:r>
      <w:r w:rsidRPr="00FD57E0">
        <w:rPr>
          <w:rFonts w:cstheme="minorHAnsi"/>
          <w:sz w:val="24"/>
          <w:szCs w:val="24"/>
          <w:lang w:val="en-US"/>
        </w:rPr>
        <w:t>Diversity/Gender and Math Education</w:t>
      </w:r>
      <w:r w:rsidR="00B65214">
        <w:rPr>
          <w:rFonts w:cstheme="minorHAnsi"/>
          <w:sz w:val="24"/>
          <w:szCs w:val="24"/>
          <w:lang w:val="en-US"/>
        </w:rPr>
        <w:t xml:space="preserve">; </w:t>
      </w:r>
      <w:r w:rsidRPr="00FD57E0">
        <w:rPr>
          <w:rFonts w:cstheme="minorHAnsi"/>
          <w:sz w:val="24"/>
          <w:szCs w:val="24"/>
          <w:lang w:val="en-US"/>
        </w:rPr>
        <w:t>Educational Statistics and Research Methods</w:t>
      </w:r>
      <w:r w:rsidR="00B65214">
        <w:rPr>
          <w:rFonts w:cstheme="minorHAnsi"/>
          <w:sz w:val="24"/>
          <w:szCs w:val="24"/>
          <w:lang w:val="en-US"/>
        </w:rPr>
        <w:t xml:space="preserve">; </w:t>
      </w:r>
      <w:r w:rsidRPr="00FD57E0">
        <w:rPr>
          <w:rFonts w:cstheme="minorHAnsi"/>
          <w:sz w:val="24"/>
          <w:szCs w:val="24"/>
          <w:lang w:val="en-US"/>
        </w:rPr>
        <w:t>Foundations of Math Education</w:t>
      </w:r>
      <w:r w:rsidR="00B65214">
        <w:rPr>
          <w:rFonts w:cstheme="minorHAnsi"/>
          <w:sz w:val="24"/>
          <w:szCs w:val="24"/>
          <w:lang w:val="en-US"/>
        </w:rPr>
        <w:t xml:space="preserve">; </w:t>
      </w:r>
      <w:r w:rsidRPr="00FD57E0">
        <w:rPr>
          <w:rFonts w:cstheme="minorHAnsi"/>
          <w:sz w:val="24"/>
          <w:szCs w:val="24"/>
          <w:lang w:val="en-US"/>
        </w:rPr>
        <w:t>Infrastructure Development</w:t>
      </w:r>
      <w:r w:rsidR="00B65214">
        <w:rPr>
          <w:rFonts w:cstheme="minorHAnsi"/>
          <w:sz w:val="24"/>
          <w:szCs w:val="24"/>
          <w:lang w:val="en-US"/>
        </w:rPr>
        <w:t xml:space="preserve">; </w:t>
      </w:r>
      <w:r w:rsidRPr="00FD57E0">
        <w:rPr>
          <w:rFonts w:cstheme="minorHAnsi"/>
          <w:sz w:val="24"/>
          <w:szCs w:val="24"/>
          <w:lang w:val="en-US"/>
        </w:rPr>
        <w:t>Interdisciplinary Learning and Innovative Teaching Methods in Math Education</w:t>
      </w:r>
      <w:r w:rsidR="00B65214">
        <w:rPr>
          <w:rFonts w:cstheme="minorHAnsi"/>
          <w:sz w:val="24"/>
          <w:szCs w:val="24"/>
          <w:lang w:val="en-US"/>
        </w:rPr>
        <w:t xml:space="preserve">; </w:t>
      </w:r>
      <w:r w:rsidRPr="00FD57E0">
        <w:rPr>
          <w:rFonts w:cstheme="minorHAnsi"/>
          <w:sz w:val="24"/>
          <w:szCs w:val="24"/>
          <w:lang w:val="en-US"/>
        </w:rPr>
        <w:t>Math Education Research Training and/or Evaluation - Data Analysis and Interpretation</w:t>
      </w:r>
      <w:r w:rsidR="00B65214">
        <w:rPr>
          <w:rFonts w:cstheme="minorHAnsi"/>
          <w:sz w:val="24"/>
          <w:szCs w:val="24"/>
          <w:lang w:val="en-US"/>
        </w:rPr>
        <w:t xml:space="preserve">; </w:t>
      </w:r>
      <w:r w:rsidRPr="00FD57E0">
        <w:rPr>
          <w:rFonts w:cstheme="minorHAnsi"/>
          <w:sz w:val="24"/>
          <w:szCs w:val="24"/>
          <w:lang w:val="en-US"/>
        </w:rPr>
        <w:t>Math Education Research Training and/or Evaluation - Qualitative Research Methods</w:t>
      </w:r>
      <w:r w:rsidR="00B65214">
        <w:rPr>
          <w:rFonts w:cstheme="minorHAnsi"/>
          <w:sz w:val="24"/>
          <w:szCs w:val="24"/>
          <w:lang w:val="en-US"/>
        </w:rPr>
        <w:t xml:space="preserve">; </w:t>
      </w:r>
      <w:r w:rsidRPr="00FD57E0">
        <w:rPr>
          <w:rFonts w:cstheme="minorHAnsi"/>
          <w:sz w:val="24"/>
          <w:szCs w:val="24"/>
          <w:lang w:val="en-US"/>
        </w:rPr>
        <w:t>Math Education Research Training and/or Evaluation - Scientific Writing</w:t>
      </w:r>
      <w:r w:rsidR="00B65214">
        <w:rPr>
          <w:rFonts w:cstheme="minorHAnsi"/>
          <w:sz w:val="24"/>
          <w:szCs w:val="24"/>
          <w:lang w:val="en-US"/>
        </w:rPr>
        <w:t xml:space="preserve">; </w:t>
      </w:r>
      <w:r w:rsidRPr="00FD57E0">
        <w:rPr>
          <w:rFonts w:cstheme="minorHAnsi"/>
          <w:sz w:val="24"/>
          <w:szCs w:val="24"/>
          <w:lang w:val="en-US"/>
        </w:rPr>
        <w:t>Math Education Research Training and/or Evaluation - Statistical Methods in Science Education</w:t>
      </w:r>
      <w:r w:rsidR="00B65214">
        <w:rPr>
          <w:rFonts w:cstheme="minorHAnsi"/>
          <w:sz w:val="24"/>
          <w:szCs w:val="24"/>
          <w:lang w:val="en-US"/>
        </w:rPr>
        <w:t xml:space="preserve">; </w:t>
      </w:r>
      <w:r w:rsidRPr="00FD57E0">
        <w:rPr>
          <w:rFonts w:cstheme="minorHAnsi"/>
          <w:sz w:val="24"/>
          <w:szCs w:val="24"/>
          <w:lang w:val="en-US"/>
        </w:rPr>
        <w:t>Math Education, Other</w:t>
      </w:r>
      <w:r w:rsidR="00B65214">
        <w:rPr>
          <w:rFonts w:cstheme="minorHAnsi"/>
          <w:sz w:val="24"/>
          <w:szCs w:val="24"/>
          <w:lang w:val="en-US"/>
        </w:rPr>
        <w:t xml:space="preserve">; </w:t>
      </w:r>
      <w:r w:rsidRPr="00FD57E0">
        <w:rPr>
          <w:rFonts w:cstheme="minorHAnsi"/>
          <w:sz w:val="24"/>
          <w:szCs w:val="24"/>
          <w:lang w:val="en-US"/>
        </w:rPr>
        <w:t>Technology in Math Education</w:t>
      </w:r>
      <w:r w:rsidR="00B65214">
        <w:rPr>
          <w:rFonts w:cstheme="minorHAnsi"/>
          <w:sz w:val="24"/>
          <w:szCs w:val="24"/>
          <w:lang w:val="en-US"/>
        </w:rPr>
        <w:t xml:space="preserve">; </w:t>
      </w:r>
      <w:r w:rsidRPr="00FD57E0">
        <w:rPr>
          <w:rFonts w:cstheme="minorHAnsi"/>
          <w:sz w:val="24"/>
          <w:szCs w:val="24"/>
          <w:lang w:val="en-US"/>
        </w:rPr>
        <w:t>Theory, Curriculum and/or Pedagogy in Math Education - College Level</w:t>
      </w:r>
      <w:r w:rsidR="00B65214">
        <w:rPr>
          <w:rFonts w:cstheme="minorHAnsi"/>
          <w:sz w:val="24"/>
          <w:szCs w:val="24"/>
          <w:lang w:val="en-US"/>
        </w:rPr>
        <w:t xml:space="preserve">; </w:t>
      </w:r>
      <w:r w:rsidRPr="00FD57E0">
        <w:rPr>
          <w:rFonts w:cstheme="minorHAnsi"/>
          <w:sz w:val="24"/>
          <w:szCs w:val="24"/>
          <w:lang w:val="en-US"/>
        </w:rPr>
        <w:t>Theory, Curriculum and/or Pedagogy in Math Education - Elementary Level</w:t>
      </w:r>
      <w:r w:rsidR="00B65214">
        <w:rPr>
          <w:rFonts w:cstheme="minorHAnsi"/>
          <w:sz w:val="24"/>
          <w:szCs w:val="24"/>
          <w:lang w:val="en-US"/>
        </w:rPr>
        <w:t xml:space="preserve">; </w:t>
      </w:r>
      <w:r w:rsidRPr="00FD57E0">
        <w:rPr>
          <w:rFonts w:cstheme="minorHAnsi"/>
          <w:sz w:val="24"/>
          <w:szCs w:val="24"/>
          <w:lang w:val="en-US"/>
        </w:rPr>
        <w:t>Theory, Curriculum and/or Pedagogy in Math Education - Multiple Levels</w:t>
      </w:r>
      <w:r w:rsidR="00B65214">
        <w:rPr>
          <w:rFonts w:cstheme="minorHAnsi"/>
          <w:sz w:val="24"/>
          <w:szCs w:val="24"/>
          <w:lang w:val="en-US"/>
        </w:rPr>
        <w:t xml:space="preserve">; </w:t>
      </w:r>
      <w:r w:rsidRPr="00FD57E0">
        <w:rPr>
          <w:rFonts w:cstheme="minorHAnsi"/>
          <w:sz w:val="24"/>
          <w:szCs w:val="24"/>
          <w:lang w:val="en-US"/>
        </w:rPr>
        <w:t>Theory, Curriculum and/or Pedagogy in Math Education - Secondary Level</w:t>
      </w:r>
      <w:r w:rsidR="00B65214">
        <w:rPr>
          <w:rFonts w:cstheme="minorHAnsi"/>
          <w:sz w:val="24"/>
          <w:szCs w:val="24"/>
          <w:lang w:val="en-US"/>
        </w:rPr>
        <w:t xml:space="preserve">; </w:t>
      </w:r>
      <w:r w:rsidRPr="00FD57E0">
        <w:rPr>
          <w:rFonts w:cstheme="minorHAnsi"/>
          <w:sz w:val="24"/>
          <w:szCs w:val="24"/>
          <w:lang w:val="en-US"/>
        </w:rPr>
        <w:t>Other</w:t>
      </w:r>
    </w:p>
    <w:p w:rsidR="00FD57E0" w:rsidRPr="00FD57E0" w:rsidRDefault="00FD57E0" w:rsidP="00FD57E0">
      <w:pPr>
        <w:ind w:left="720"/>
        <w:contextualSpacing/>
        <w:rPr>
          <w:rFonts w:cstheme="minorHAnsi"/>
          <w:sz w:val="24"/>
          <w:szCs w:val="24"/>
          <w:lang w:val="en-US"/>
        </w:rPr>
      </w:pPr>
    </w:p>
    <w:p w:rsidR="00FD57E0" w:rsidRPr="00FD57E0" w:rsidRDefault="00FD57E0" w:rsidP="00FD57E0">
      <w:pPr>
        <w:ind w:left="720"/>
        <w:contextualSpacing/>
        <w:rPr>
          <w:rFonts w:cstheme="minorHAnsi"/>
          <w:sz w:val="24"/>
          <w:szCs w:val="24"/>
          <w:lang w:val="en-US"/>
        </w:rPr>
      </w:pPr>
    </w:p>
    <w:tbl>
      <w:tblPr>
        <w:tblStyle w:val="TableGrid1"/>
        <w:tblW w:w="0" w:type="auto"/>
        <w:tblLook w:val="04A0" w:firstRow="1" w:lastRow="0" w:firstColumn="1" w:lastColumn="0" w:noHBand="0" w:noVBand="1"/>
      </w:tblPr>
      <w:tblGrid>
        <w:gridCol w:w="9016"/>
      </w:tblGrid>
      <w:tr w:rsidR="00FD57E0" w:rsidRPr="00FD57E0" w:rsidTr="001508A1">
        <w:trPr>
          <w:trHeight w:val="80"/>
        </w:trPr>
        <w:tc>
          <w:tcPr>
            <w:tcW w:w="9350" w:type="dxa"/>
            <w:shd w:val="clear" w:color="auto" w:fill="BDD6EE" w:themeFill="accent1" w:themeFillTint="66"/>
          </w:tcPr>
          <w:p w:rsidR="00FD57E0" w:rsidRPr="00FD57E0" w:rsidRDefault="00FD57E0" w:rsidP="00FD57E0">
            <w:pPr>
              <w:rPr>
                <w:rFonts w:cstheme="minorHAnsi"/>
                <w:b/>
                <w:sz w:val="24"/>
                <w:szCs w:val="24"/>
              </w:rPr>
            </w:pPr>
            <w:r w:rsidRPr="00FD57E0">
              <w:rPr>
                <w:rFonts w:cstheme="minorHAnsi"/>
                <w:b/>
                <w:color w:val="FFFFFF" w:themeColor="background1"/>
                <w:sz w:val="24"/>
                <w:szCs w:val="24"/>
              </w:rPr>
              <w:t>Peace and Conflict Resolution Studies</w:t>
            </w:r>
          </w:p>
        </w:tc>
      </w:tr>
    </w:tbl>
    <w:p w:rsidR="00FD57E0" w:rsidRPr="00FD57E0" w:rsidRDefault="00FD57E0" w:rsidP="00B65214">
      <w:pPr>
        <w:ind w:left="720"/>
        <w:contextualSpacing/>
        <w:rPr>
          <w:rFonts w:cstheme="minorHAnsi"/>
          <w:sz w:val="24"/>
          <w:szCs w:val="24"/>
          <w:lang w:val="en-US"/>
        </w:rPr>
      </w:pPr>
      <w:r w:rsidRPr="00FD57E0">
        <w:rPr>
          <w:rFonts w:cstheme="minorHAnsi"/>
          <w:sz w:val="24"/>
          <w:szCs w:val="24"/>
          <w:lang w:val="en-US"/>
        </w:rPr>
        <w:t>Business- Commercial, Labor Negotiation</w:t>
      </w:r>
      <w:r w:rsidR="00B65214">
        <w:rPr>
          <w:rFonts w:cstheme="minorHAnsi"/>
          <w:sz w:val="24"/>
          <w:szCs w:val="24"/>
          <w:lang w:val="en-US"/>
        </w:rPr>
        <w:t xml:space="preserve">; </w:t>
      </w:r>
      <w:r w:rsidRPr="00FD57E0">
        <w:rPr>
          <w:rFonts w:cstheme="minorHAnsi"/>
          <w:sz w:val="24"/>
          <w:szCs w:val="24"/>
          <w:lang w:val="en-US"/>
        </w:rPr>
        <w:t>Community- Public Policy, Dispute Resolution</w:t>
      </w:r>
      <w:r w:rsidR="00B65214">
        <w:rPr>
          <w:rFonts w:cstheme="minorHAnsi"/>
          <w:sz w:val="24"/>
          <w:szCs w:val="24"/>
          <w:lang w:val="en-US"/>
        </w:rPr>
        <w:t xml:space="preserve">; </w:t>
      </w:r>
      <w:r w:rsidRPr="00FD57E0">
        <w:rPr>
          <w:rFonts w:cstheme="minorHAnsi"/>
          <w:sz w:val="24"/>
          <w:szCs w:val="24"/>
          <w:lang w:val="en-US"/>
        </w:rPr>
        <w:t>Community- Public Policy, Violence Prevention</w:t>
      </w:r>
      <w:r w:rsidR="00B65214">
        <w:rPr>
          <w:rFonts w:cstheme="minorHAnsi"/>
          <w:sz w:val="24"/>
          <w:szCs w:val="24"/>
          <w:lang w:val="en-US"/>
        </w:rPr>
        <w:t xml:space="preserve">; </w:t>
      </w:r>
      <w:r w:rsidRPr="00FD57E0">
        <w:rPr>
          <w:rFonts w:cstheme="minorHAnsi"/>
          <w:sz w:val="24"/>
          <w:szCs w:val="24"/>
          <w:lang w:val="en-US"/>
        </w:rPr>
        <w:t>Diplomacy, Citizen Diplomacy</w:t>
      </w:r>
      <w:r w:rsidR="00B65214">
        <w:rPr>
          <w:rFonts w:cstheme="minorHAnsi"/>
          <w:sz w:val="24"/>
          <w:szCs w:val="24"/>
          <w:lang w:val="en-US"/>
        </w:rPr>
        <w:t xml:space="preserve">; </w:t>
      </w:r>
      <w:r w:rsidRPr="00FD57E0">
        <w:rPr>
          <w:rFonts w:cstheme="minorHAnsi"/>
          <w:sz w:val="24"/>
          <w:szCs w:val="24"/>
          <w:lang w:val="en-US"/>
        </w:rPr>
        <w:t>Education- School Violence Prevention</w:t>
      </w:r>
      <w:r w:rsidR="00B65214">
        <w:rPr>
          <w:rFonts w:cstheme="minorHAnsi"/>
          <w:sz w:val="24"/>
          <w:szCs w:val="24"/>
          <w:lang w:val="en-US"/>
        </w:rPr>
        <w:t xml:space="preserve">; </w:t>
      </w:r>
      <w:r w:rsidRPr="00FD57E0">
        <w:rPr>
          <w:rFonts w:cstheme="minorHAnsi"/>
          <w:sz w:val="24"/>
          <w:szCs w:val="24"/>
          <w:lang w:val="en-US"/>
        </w:rPr>
        <w:t>Human Rights</w:t>
      </w:r>
      <w:r w:rsidR="00B65214">
        <w:rPr>
          <w:rFonts w:cstheme="minorHAnsi"/>
          <w:sz w:val="24"/>
          <w:szCs w:val="24"/>
          <w:lang w:val="en-US"/>
        </w:rPr>
        <w:t xml:space="preserve">; </w:t>
      </w:r>
      <w:r w:rsidRPr="00FD57E0">
        <w:rPr>
          <w:rFonts w:cstheme="minorHAnsi"/>
          <w:sz w:val="24"/>
          <w:szCs w:val="24"/>
          <w:lang w:val="en-US"/>
        </w:rPr>
        <w:t>Inter-Group, Ethnic Conflict Prevention</w:t>
      </w:r>
      <w:r w:rsidR="00B65214">
        <w:rPr>
          <w:rFonts w:cstheme="minorHAnsi"/>
          <w:sz w:val="24"/>
          <w:szCs w:val="24"/>
          <w:lang w:val="en-US"/>
        </w:rPr>
        <w:t xml:space="preserve">; </w:t>
      </w:r>
      <w:r w:rsidRPr="00FD57E0">
        <w:rPr>
          <w:rFonts w:cstheme="minorHAnsi"/>
          <w:sz w:val="24"/>
          <w:szCs w:val="24"/>
          <w:lang w:val="en-US"/>
        </w:rPr>
        <w:t>Inter-Group, Multiculturalism</w:t>
      </w:r>
      <w:r w:rsidR="00B65214">
        <w:rPr>
          <w:rFonts w:cstheme="minorHAnsi"/>
          <w:sz w:val="24"/>
          <w:szCs w:val="24"/>
          <w:lang w:val="en-US"/>
        </w:rPr>
        <w:t xml:space="preserve">; </w:t>
      </w:r>
      <w:r w:rsidRPr="00FD57E0">
        <w:rPr>
          <w:rFonts w:cstheme="minorHAnsi"/>
          <w:sz w:val="24"/>
          <w:szCs w:val="24"/>
          <w:lang w:val="en-US"/>
        </w:rPr>
        <w:t>Inter-Group, Race/ Ethnic Relations</w:t>
      </w:r>
      <w:r w:rsidR="00B65214">
        <w:rPr>
          <w:rFonts w:cstheme="minorHAnsi"/>
          <w:sz w:val="24"/>
          <w:szCs w:val="24"/>
          <w:lang w:val="en-US"/>
        </w:rPr>
        <w:t xml:space="preserve">; </w:t>
      </w:r>
      <w:r w:rsidRPr="00FD57E0">
        <w:rPr>
          <w:rFonts w:cstheme="minorHAnsi"/>
          <w:sz w:val="24"/>
          <w:szCs w:val="24"/>
          <w:lang w:val="en-US"/>
        </w:rPr>
        <w:t>Peace Studies and Conflict Resolution, General</w:t>
      </w:r>
      <w:r w:rsidR="00B65214">
        <w:rPr>
          <w:rFonts w:cstheme="minorHAnsi"/>
          <w:sz w:val="24"/>
          <w:szCs w:val="24"/>
          <w:lang w:val="en-US"/>
        </w:rPr>
        <w:t xml:space="preserve">; </w:t>
      </w:r>
      <w:r w:rsidRPr="00FD57E0">
        <w:rPr>
          <w:rFonts w:cstheme="minorHAnsi"/>
          <w:sz w:val="24"/>
          <w:szCs w:val="24"/>
          <w:lang w:val="en-US"/>
        </w:rPr>
        <w:t>Peacebuilding</w:t>
      </w:r>
      <w:r w:rsidR="00B65214">
        <w:rPr>
          <w:rFonts w:cstheme="minorHAnsi"/>
          <w:sz w:val="24"/>
          <w:szCs w:val="24"/>
          <w:lang w:val="en-US"/>
        </w:rPr>
        <w:t xml:space="preserve">; </w:t>
      </w:r>
      <w:r w:rsidRPr="00FD57E0">
        <w:rPr>
          <w:rFonts w:cstheme="minorHAnsi"/>
          <w:sz w:val="24"/>
          <w:szCs w:val="24"/>
          <w:lang w:val="en-US"/>
        </w:rPr>
        <w:t>Reconciliation</w:t>
      </w:r>
      <w:r w:rsidR="00B65214">
        <w:rPr>
          <w:rFonts w:cstheme="minorHAnsi"/>
          <w:sz w:val="24"/>
          <w:szCs w:val="24"/>
          <w:lang w:val="en-US"/>
        </w:rPr>
        <w:t xml:space="preserve">; </w:t>
      </w:r>
      <w:r w:rsidRPr="00FD57E0">
        <w:rPr>
          <w:rFonts w:cstheme="minorHAnsi"/>
          <w:sz w:val="24"/>
          <w:szCs w:val="24"/>
          <w:lang w:val="en-US"/>
        </w:rPr>
        <w:t>Other</w:t>
      </w:r>
    </w:p>
    <w:p w:rsidR="00FD57E0" w:rsidRPr="00FD57E0" w:rsidRDefault="00FD57E0" w:rsidP="00FD57E0">
      <w:pPr>
        <w:ind w:left="720"/>
        <w:contextualSpacing/>
        <w:rPr>
          <w:rFonts w:cstheme="minorHAnsi"/>
          <w:sz w:val="24"/>
          <w:szCs w:val="24"/>
          <w:lang w:val="en-US"/>
        </w:rPr>
      </w:pPr>
    </w:p>
    <w:tbl>
      <w:tblPr>
        <w:tblStyle w:val="TableGrid1"/>
        <w:tblW w:w="0" w:type="auto"/>
        <w:tblLook w:val="04A0" w:firstRow="1" w:lastRow="0" w:firstColumn="1" w:lastColumn="0" w:noHBand="0" w:noVBand="1"/>
      </w:tblPr>
      <w:tblGrid>
        <w:gridCol w:w="9016"/>
      </w:tblGrid>
      <w:tr w:rsidR="00FD57E0" w:rsidRPr="00FD57E0" w:rsidTr="001508A1">
        <w:tc>
          <w:tcPr>
            <w:tcW w:w="9350" w:type="dxa"/>
            <w:shd w:val="clear" w:color="auto" w:fill="BDD6EE" w:themeFill="accent1" w:themeFillTint="66"/>
          </w:tcPr>
          <w:p w:rsidR="00FD57E0" w:rsidRPr="00FD57E0" w:rsidRDefault="00FD57E0" w:rsidP="00FD57E0">
            <w:pPr>
              <w:rPr>
                <w:rFonts w:cstheme="minorHAnsi"/>
                <w:b/>
                <w:sz w:val="24"/>
                <w:szCs w:val="24"/>
              </w:rPr>
            </w:pPr>
            <w:r w:rsidRPr="00FD57E0">
              <w:rPr>
                <w:rFonts w:cstheme="minorHAnsi"/>
                <w:b/>
                <w:color w:val="FFFFFF" w:themeColor="background1"/>
                <w:sz w:val="24"/>
                <w:szCs w:val="24"/>
              </w:rPr>
              <w:t>Physics Education</w:t>
            </w:r>
          </w:p>
        </w:tc>
      </w:tr>
    </w:tbl>
    <w:p w:rsidR="00FD57E0" w:rsidRPr="00FD57E0" w:rsidRDefault="00FD57E0" w:rsidP="00B65214">
      <w:pPr>
        <w:ind w:left="720"/>
        <w:contextualSpacing/>
        <w:rPr>
          <w:rFonts w:cstheme="minorHAnsi"/>
          <w:sz w:val="24"/>
          <w:szCs w:val="24"/>
          <w:lang w:val="en-US"/>
        </w:rPr>
      </w:pPr>
      <w:r w:rsidRPr="00FD57E0">
        <w:rPr>
          <w:rFonts w:cstheme="minorHAnsi"/>
          <w:sz w:val="24"/>
          <w:szCs w:val="24"/>
          <w:lang w:val="en-US"/>
        </w:rPr>
        <w:t>Applications of Physics in Contemporary Science and Industry</w:t>
      </w:r>
      <w:r w:rsidR="00B65214">
        <w:rPr>
          <w:rFonts w:cstheme="minorHAnsi"/>
          <w:sz w:val="24"/>
          <w:szCs w:val="24"/>
          <w:lang w:val="en-US"/>
        </w:rPr>
        <w:t xml:space="preserve">; </w:t>
      </w:r>
      <w:r w:rsidRPr="00FD57E0">
        <w:rPr>
          <w:rFonts w:cstheme="minorHAnsi"/>
          <w:sz w:val="24"/>
          <w:szCs w:val="24"/>
          <w:lang w:val="en-US"/>
        </w:rPr>
        <w:t>Design of Laboratories and Experiments in Physics Education</w:t>
      </w:r>
      <w:r w:rsidR="00B65214">
        <w:rPr>
          <w:rFonts w:cstheme="minorHAnsi"/>
          <w:sz w:val="24"/>
          <w:szCs w:val="24"/>
          <w:lang w:val="en-US"/>
        </w:rPr>
        <w:t xml:space="preserve">; </w:t>
      </w:r>
      <w:r w:rsidRPr="00FD57E0">
        <w:rPr>
          <w:rFonts w:cstheme="minorHAnsi"/>
          <w:sz w:val="24"/>
          <w:szCs w:val="24"/>
          <w:lang w:val="en-US"/>
        </w:rPr>
        <w:t>Infrastructure Development</w:t>
      </w:r>
      <w:r w:rsidR="00B65214">
        <w:rPr>
          <w:rFonts w:cstheme="minorHAnsi"/>
          <w:sz w:val="24"/>
          <w:szCs w:val="24"/>
          <w:lang w:val="en-US"/>
        </w:rPr>
        <w:t xml:space="preserve">; </w:t>
      </w:r>
      <w:r w:rsidRPr="00FD57E0">
        <w:rPr>
          <w:rFonts w:cstheme="minorHAnsi"/>
          <w:sz w:val="24"/>
          <w:szCs w:val="24"/>
          <w:lang w:val="en-US"/>
        </w:rPr>
        <w:t>Interdisciplinary Learning and Innovative Teaching Methods in Physics Education</w:t>
      </w:r>
      <w:r w:rsidR="00B65214">
        <w:rPr>
          <w:rFonts w:cstheme="minorHAnsi"/>
          <w:sz w:val="24"/>
          <w:szCs w:val="24"/>
          <w:lang w:val="en-US"/>
        </w:rPr>
        <w:t xml:space="preserve">; </w:t>
      </w:r>
      <w:r w:rsidRPr="00FD57E0">
        <w:rPr>
          <w:rFonts w:cstheme="minorHAnsi"/>
          <w:sz w:val="24"/>
          <w:szCs w:val="24"/>
          <w:lang w:val="en-US"/>
        </w:rPr>
        <w:t>Leadership, Policy and/or Development in Physics Education</w:t>
      </w:r>
      <w:r w:rsidR="00B65214">
        <w:rPr>
          <w:rFonts w:cstheme="minorHAnsi"/>
          <w:sz w:val="24"/>
          <w:szCs w:val="24"/>
          <w:lang w:val="en-US"/>
        </w:rPr>
        <w:t xml:space="preserve">; </w:t>
      </w:r>
      <w:r w:rsidRPr="00FD57E0">
        <w:rPr>
          <w:rFonts w:cstheme="minorHAnsi"/>
          <w:sz w:val="24"/>
          <w:szCs w:val="24"/>
          <w:lang w:val="en-US"/>
        </w:rPr>
        <w:t>Physics Education Research Training and/or Evaluation in Physics Education - Data Analysis and Interpretation</w:t>
      </w:r>
      <w:r w:rsidR="00B65214">
        <w:rPr>
          <w:rFonts w:cstheme="minorHAnsi"/>
          <w:sz w:val="24"/>
          <w:szCs w:val="24"/>
          <w:lang w:val="en-US"/>
        </w:rPr>
        <w:t xml:space="preserve">; </w:t>
      </w:r>
      <w:r w:rsidRPr="00FD57E0">
        <w:rPr>
          <w:rFonts w:cstheme="minorHAnsi"/>
          <w:sz w:val="24"/>
          <w:szCs w:val="24"/>
          <w:lang w:val="en-US"/>
        </w:rPr>
        <w:t>Physics Education Research Training and/or Evaluation in Physics Education - Laboratory Methods and Techniques</w:t>
      </w:r>
      <w:r w:rsidR="00B65214">
        <w:rPr>
          <w:rFonts w:cstheme="minorHAnsi"/>
          <w:sz w:val="24"/>
          <w:szCs w:val="24"/>
          <w:lang w:val="en-US"/>
        </w:rPr>
        <w:t xml:space="preserve">; </w:t>
      </w:r>
      <w:r w:rsidRPr="00FD57E0">
        <w:rPr>
          <w:rFonts w:cstheme="minorHAnsi"/>
          <w:sz w:val="24"/>
          <w:szCs w:val="24"/>
          <w:lang w:val="en-US"/>
        </w:rPr>
        <w:t>Physics Education Research Training and/or Evaluation in Physics Education - Scientific Writing</w:t>
      </w:r>
      <w:r w:rsidR="00B65214">
        <w:rPr>
          <w:rFonts w:cstheme="minorHAnsi"/>
          <w:sz w:val="24"/>
          <w:szCs w:val="24"/>
          <w:lang w:val="en-US"/>
        </w:rPr>
        <w:t xml:space="preserve">; </w:t>
      </w:r>
      <w:r w:rsidRPr="00FD57E0">
        <w:rPr>
          <w:rFonts w:cstheme="minorHAnsi"/>
          <w:sz w:val="24"/>
          <w:szCs w:val="24"/>
          <w:lang w:val="en-US"/>
        </w:rPr>
        <w:t>Physics Education, Other</w:t>
      </w:r>
      <w:r w:rsidR="00B65214">
        <w:rPr>
          <w:rFonts w:cstheme="minorHAnsi"/>
          <w:sz w:val="24"/>
          <w:szCs w:val="24"/>
          <w:lang w:val="en-US"/>
        </w:rPr>
        <w:t xml:space="preserve">; </w:t>
      </w:r>
      <w:r w:rsidRPr="00FD57E0">
        <w:rPr>
          <w:rFonts w:cstheme="minorHAnsi"/>
          <w:sz w:val="24"/>
          <w:szCs w:val="24"/>
          <w:lang w:val="en-US"/>
        </w:rPr>
        <w:t xml:space="preserve">Technology in </w:t>
      </w:r>
      <w:r w:rsidRPr="00FD57E0">
        <w:rPr>
          <w:rFonts w:cstheme="minorHAnsi"/>
          <w:sz w:val="24"/>
          <w:szCs w:val="24"/>
          <w:lang w:val="en-US"/>
        </w:rPr>
        <w:lastRenderedPageBreak/>
        <w:t>Physics Education</w:t>
      </w:r>
      <w:r w:rsidR="00B65214">
        <w:rPr>
          <w:rFonts w:cstheme="minorHAnsi"/>
          <w:sz w:val="24"/>
          <w:szCs w:val="24"/>
          <w:lang w:val="en-US"/>
        </w:rPr>
        <w:t xml:space="preserve">; </w:t>
      </w:r>
      <w:r w:rsidRPr="00FD57E0">
        <w:rPr>
          <w:rFonts w:cstheme="minorHAnsi"/>
          <w:sz w:val="24"/>
          <w:szCs w:val="24"/>
          <w:lang w:val="en-US"/>
        </w:rPr>
        <w:t>Theory, Curriculum and/or Pedagogy in Physics Education - College Level</w:t>
      </w:r>
      <w:r w:rsidR="00B65214">
        <w:rPr>
          <w:rFonts w:cstheme="minorHAnsi"/>
          <w:sz w:val="24"/>
          <w:szCs w:val="24"/>
          <w:lang w:val="en-US"/>
        </w:rPr>
        <w:t xml:space="preserve">; </w:t>
      </w:r>
      <w:r w:rsidRPr="00FD57E0">
        <w:rPr>
          <w:rFonts w:cstheme="minorHAnsi"/>
          <w:sz w:val="24"/>
          <w:szCs w:val="24"/>
          <w:lang w:val="en-US"/>
        </w:rPr>
        <w:t>Other</w:t>
      </w:r>
    </w:p>
    <w:p w:rsidR="00FD57E0" w:rsidRPr="00FD57E0" w:rsidRDefault="00FD57E0" w:rsidP="00FD57E0">
      <w:pPr>
        <w:ind w:left="720"/>
        <w:contextualSpacing/>
        <w:rPr>
          <w:rFonts w:cstheme="minorHAnsi"/>
          <w:sz w:val="24"/>
          <w:szCs w:val="24"/>
          <w:lang w:val="en-US"/>
        </w:rPr>
      </w:pPr>
    </w:p>
    <w:tbl>
      <w:tblPr>
        <w:tblStyle w:val="TableGrid1"/>
        <w:tblW w:w="0" w:type="auto"/>
        <w:tblLook w:val="04A0" w:firstRow="1" w:lastRow="0" w:firstColumn="1" w:lastColumn="0" w:noHBand="0" w:noVBand="1"/>
      </w:tblPr>
      <w:tblGrid>
        <w:gridCol w:w="9016"/>
      </w:tblGrid>
      <w:tr w:rsidR="00FD57E0" w:rsidRPr="00FD57E0" w:rsidTr="001508A1">
        <w:tc>
          <w:tcPr>
            <w:tcW w:w="9350" w:type="dxa"/>
            <w:shd w:val="clear" w:color="auto" w:fill="BDD6EE" w:themeFill="accent1" w:themeFillTint="66"/>
          </w:tcPr>
          <w:p w:rsidR="00FD57E0" w:rsidRPr="00FD57E0" w:rsidRDefault="00FD57E0" w:rsidP="00FD57E0">
            <w:pPr>
              <w:rPr>
                <w:rFonts w:cstheme="minorHAnsi"/>
                <w:b/>
                <w:sz w:val="24"/>
                <w:szCs w:val="24"/>
              </w:rPr>
            </w:pPr>
            <w:r w:rsidRPr="00FD57E0">
              <w:rPr>
                <w:rFonts w:cstheme="minorHAnsi"/>
                <w:b/>
                <w:color w:val="FFFFFF" w:themeColor="background1"/>
                <w:sz w:val="24"/>
                <w:szCs w:val="24"/>
              </w:rPr>
              <w:t>Political Science</w:t>
            </w:r>
          </w:p>
        </w:tc>
      </w:tr>
    </w:tbl>
    <w:p w:rsidR="00FD57E0" w:rsidRPr="00FD57E0" w:rsidRDefault="00FD57E0" w:rsidP="00B65214">
      <w:pPr>
        <w:ind w:left="720"/>
        <w:contextualSpacing/>
        <w:rPr>
          <w:rFonts w:cstheme="minorHAnsi"/>
          <w:sz w:val="24"/>
          <w:szCs w:val="24"/>
          <w:lang w:val="en-US"/>
        </w:rPr>
      </w:pPr>
      <w:r w:rsidRPr="00FD57E0">
        <w:rPr>
          <w:rFonts w:cstheme="minorHAnsi"/>
          <w:sz w:val="24"/>
          <w:szCs w:val="24"/>
          <w:lang w:val="en-US"/>
        </w:rPr>
        <w:t>American Government and Politics (United States)</w:t>
      </w:r>
      <w:r w:rsidR="00B65214">
        <w:rPr>
          <w:rFonts w:cstheme="minorHAnsi"/>
          <w:sz w:val="24"/>
          <w:szCs w:val="24"/>
          <w:lang w:val="en-US"/>
        </w:rPr>
        <w:t xml:space="preserve">; </w:t>
      </w:r>
      <w:r w:rsidRPr="00FD57E0">
        <w:rPr>
          <w:rFonts w:cstheme="minorHAnsi"/>
          <w:sz w:val="24"/>
          <w:szCs w:val="24"/>
          <w:lang w:val="en-US"/>
        </w:rPr>
        <w:t>Comparative Politics</w:t>
      </w:r>
      <w:r w:rsidR="00B65214">
        <w:rPr>
          <w:rFonts w:cstheme="minorHAnsi"/>
          <w:sz w:val="24"/>
          <w:szCs w:val="24"/>
          <w:lang w:val="en-US"/>
        </w:rPr>
        <w:t xml:space="preserve">; </w:t>
      </w:r>
      <w:r w:rsidRPr="00FD57E0">
        <w:rPr>
          <w:rFonts w:cstheme="minorHAnsi"/>
          <w:sz w:val="24"/>
          <w:szCs w:val="24"/>
          <w:lang w:val="en-US"/>
        </w:rPr>
        <w:t>Democratization</w:t>
      </w:r>
      <w:r w:rsidR="00B65214">
        <w:rPr>
          <w:rFonts w:cstheme="minorHAnsi"/>
          <w:sz w:val="24"/>
          <w:szCs w:val="24"/>
          <w:lang w:val="en-US"/>
        </w:rPr>
        <w:t xml:space="preserve">; </w:t>
      </w:r>
      <w:r w:rsidRPr="00FD57E0">
        <w:rPr>
          <w:rFonts w:cstheme="minorHAnsi"/>
          <w:sz w:val="24"/>
          <w:szCs w:val="24"/>
          <w:lang w:val="en-US"/>
        </w:rPr>
        <w:t>Elections, Public Opinion and Voting Behavior</w:t>
      </w:r>
      <w:r w:rsidR="00B65214">
        <w:rPr>
          <w:rFonts w:cstheme="minorHAnsi"/>
          <w:sz w:val="24"/>
          <w:szCs w:val="24"/>
          <w:lang w:val="en-US"/>
        </w:rPr>
        <w:t xml:space="preserve">; </w:t>
      </w:r>
      <w:r w:rsidRPr="00FD57E0">
        <w:rPr>
          <w:rFonts w:cstheme="minorHAnsi"/>
          <w:sz w:val="24"/>
          <w:szCs w:val="24"/>
          <w:lang w:val="en-US"/>
        </w:rPr>
        <w:t>Federalism</w:t>
      </w:r>
      <w:r w:rsidR="00B65214">
        <w:rPr>
          <w:rFonts w:cstheme="minorHAnsi"/>
          <w:sz w:val="24"/>
          <w:szCs w:val="24"/>
          <w:lang w:val="en-US"/>
        </w:rPr>
        <w:t xml:space="preserve">; </w:t>
      </w:r>
      <w:r w:rsidRPr="00FD57E0">
        <w:rPr>
          <w:rFonts w:cstheme="minorHAnsi"/>
          <w:sz w:val="24"/>
          <w:szCs w:val="24"/>
          <w:lang w:val="en-US"/>
        </w:rPr>
        <w:t>International Relations and Affairs</w:t>
      </w:r>
      <w:r w:rsidR="00B65214">
        <w:rPr>
          <w:rFonts w:cstheme="minorHAnsi"/>
          <w:sz w:val="24"/>
          <w:szCs w:val="24"/>
          <w:lang w:val="en-US"/>
        </w:rPr>
        <w:t xml:space="preserve">; </w:t>
      </w:r>
      <w:r w:rsidRPr="00FD57E0">
        <w:rPr>
          <w:rFonts w:cstheme="minorHAnsi"/>
          <w:sz w:val="24"/>
          <w:szCs w:val="24"/>
          <w:lang w:val="en-US"/>
        </w:rPr>
        <w:t>Political Economy</w:t>
      </w:r>
      <w:r w:rsidR="00B65214">
        <w:rPr>
          <w:rFonts w:cstheme="minorHAnsi"/>
          <w:sz w:val="24"/>
          <w:szCs w:val="24"/>
          <w:lang w:val="en-US"/>
        </w:rPr>
        <w:t xml:space="preserve">; </w:t>
      </w:r>
      <w:r w:rsidRPr="00FD57E0">
        <w:rPr>
          <w:rFonts w:cstheme="minorHAnsi"/>
          <w:sz w:val="24"/>
          <w:szCs w:val="24"/>
          <w:lang w:val="en-US"/>
        </w:rPr>
        <w:t>Political Organizations and Parties</w:t>
      </w:r>
      <w:r w:rsidR="00B65214">
        <w:rPr>
          <w:rFonts w:cstheme="minorHAnsi"/>
          <w:sz w:val="24"/>
          <w:szCs w:val="24"/>
          <w:lang w:val="en-US"/>
        </w:rPr>
        <w:t xml:space="preserve">; </w:t>
      </w:r>
      <w:r w:rsidRPr="00FD57E0">
        <w:rPr>
          <w:rFonts w:cstheme="minorHAnsi"/>
          <w:sz w:val="24"/>
          <w:szCs w:val="24"/>
          <w:lang w:val="en-US"/>
        </w:rPr>
        <w:t>Political Science and Government, General</w:t>
      </w:r>
      <w:r w:rsidR="00B65214">
        <w:rPr>
          <w:rFonts w:cstheme="minorHAnsi"/>
          <w:sz w:val="24"/>
          <w:szCs w:val="24"/>
          <w:lang w:val="en-US"/>
        </w:rPr>
        <w:t xml:space="preserve">; </w:t>
      </w:r>
      <w:r w:rsidRPr="00FD57E0">
        <w:rPr>
          <w:rFonts w:cstheme="minorHAnsi"/>
          <w:sz w:val="24"/>
          <w:szCs w:val="24"/>
          <w:lang w:val="en-US"/>
        </w:rPr>
        <w:t>Political Science and Government, Other</w:t>
      </w:r>
      <w:r w:rsidR="00B65214">
        <w:rPr>
          <w:rFonts w:cstheme="minorHAnsi"/>
          <w:sz w:val="24"/>
          <w:szCs w:val="24"/>
          <w:lang w:val="en-US"/>
        </w:rPr>
        <w:t xml:space="preserve">; </w:t>
      </w:r>
      <w:r w:rsidRPr="00FD57E0">
        <w:rPr>
          <w:rFonts w:cstheme="minorHAnsi"/>
          <w:sz w:val="24"/>
          <w:szCs w:val="24"/>
          <w:lang w:val="en-US"/>
        </w:rPr>
        <w:t>Political Theory</w:t>
      </w:r>
      <w:r w:rsidR="00B65214">
        <w:rPr>
          <w:rFonts w:cstheme="minorHAnsi"/>
          <w:sz w:val="24"/>
          <w:szCs w:val="24"/>
          <w:lang w:val="en-US"/>
        </w:rPr>
        <w:t xml:space="preserve">; </w:t>
      </w:r>
      <w:r w:rsidRPr="00FD57E0">
        <w:rPr>
          <w:rFonts w:cstheme="minorHAnsi"/>
          <w:sz w:val="24"/>
          <w:szCs w:val="24"/>
          <w:lang w:val="en-US"/>
        </w:rPr>
        <w:t>Public Policy Analysis</w:t>
      </w:r>
      <w:r w:rsidR="00B65214">
        <w:rPr>
          <w:rFonts w:cstheme="minorHAnsi"/>
          <w:sz w:val="24"/>
          <w:szCs w:val="24"/>
          <w:lang w:val="en-US"/>
        </w:rPr>
        <w:t xml:space="preserve">; </w:t>
      </w:r>
      <w:r w:rsidRPr="00FD57E0">
        <w:rPr>
          <w:rFonts w:cstheme="minorHAnsi"/>
          <w:sz w:val="24"/>
          <w:szCs w:val="24"/>
          <w:lang w:val="en-US"/>
        </w:rPr>
        <w:t>Regional Studies/W. Hemisphere</w:t>
      </w:r>
      <w:r w:rsidR="00B65214">
        <w:rPr>
          <w:rFonts w:cstheme="minorHAnsi"/>
          <w:sz w:val="24"/>
          <w:szCs w:val="24"/>
          <w:lang w:val="en-US"/>
        </w:rPr>
        <w:t xml:space="preserve">; </w:t>
      </w:r>
      <w:r w:rsidRPr="00FD57E0">
        <w:rPr>
          <w:rFonts w:cstheme="minorHAnsi"/>
          <w:sz w:val="24"/>
          <w:szCs w:val="24"/>
          <w:lang w:val="en-US"/>
        </w:rPr>
        <w:t>Religion/Race/Ethnicity in Politics</w:t>
      </w:r>
      <w:r w:rsidR="00B65214">
        <w:rPr>
          <w:rFonts w:cstheme="minorHAnsi"/>
          <w:sz w:val="24"/>
          <w:szCs w:val="24"/>
          <w:lang w:val="en-US"/>
        </w:rPr>
        <w:t xml:space="preserve">; </w:t>
      </w:r>
      <w:r w:rsidRPr="00FD57E0">
        <w:rPr>
          <w:rFonts w:cstheme="minorHAnsi"/>
          <w:sz w:val="24"/>
          <w:szCs w:val="24"/>
          <w:lang w:val="en-US"/>
        </w:rPr>
        <w:t>U.S. Foreign Policy</w:t>
      </w:r>
      <w:r w:rsidR="00B65214">
        <w:rPr>
          <w:rFonts w:cstheme="minorHAnsi"/>
          <w:sz w:val="24"/>
          <w:szCs w:val="24"/>
          <w:lang w:val="en-US"/>
        </w:rPr>
        <w:t xml:space="preserve">; </w:t>
      </w:r>
      <w:r w:rsidRPr="00FD57E0">
        <w:rPr>
          <w:rFonts w:cstheme="minorHAnsi"/>
          <w:sz w:val="24"/>
          <w:szCs w:val="24"/>
          <w:lang w:val="en-US"/>
        </w:rPr>
        <w:t>Women in Politics</w:t>
      </w:r>
      <w:r w:rsidR="00B65214">
        <w:rPr>
          <w:rFonts w:cstheme="minorHAnsi"/>
          <w:sz w:val="24"/>
          <w:szCs w:val="24"/>
          <w:lang w:val="en-US"/>
        </w:rPr>
        <w:t xml:space="preserve">; </w:t>
      </w:r>
      <w:r w:rsidRPr="00FD57E0">
        <w:rPr>
          <w:rFonts w:cstheme="minorHAnsi"/>
          <w:sz w:val="24"/>
          <w:szCs w:val="24"/>
          <w:lang w:val="en-US"/>
        </w:rPr>
        <w:t>Other</w:t>
      </w:r>
    </w:p>
    <w:p w:rsidR="00FD57E0" w:rsidRPr="00FD57E0" w:rsidRDefault="00FD57E0" w:rsidP="00FD57E0">
      <w:pPr>
        <w:ind w:left="720"/>
        <w:contextualSpacing/>
        <w:rPr>
          <w:rFonts w:cstheme="minorHAnsi"/>
          <w:sz w:val="24"/>
          <w:szCs w:val="24"/>
          <w:lang w:val="en-US"/>
        </w:rPr>
      </w:pPr>
    </w:p>
    <w:tbl>
      <w:tblPr>
        <w:tblStyle w:val="TableGrid1"/>
        <w:tblW w:w="0" w:type="auto"/>
        <w:tblLook w:val="04A0" w:firstRow="1" w:lastRow="0" w:firstColumn="1" w:lastColumn="0" w:noHBand="0" w:noVBand="1"/>
      </w:tblPr>
      <w:tblGrid>
        <w:gridCol w:w="9016"/>
      </w:tblGrid>
      <w:tr w:rsidR="00FD57E0" w:rsidRPr="00FD57E0" w:rsidTr="001508A1">
        <w:tc>
          <w:tcPr>
            <w:tcW w:w="9350" w:type="dxa"/>
            <w:shd w:val="clear" w:color="auto" w:fill="BDD6EE" w:themeFill="accent1" w:themeFillTint="66"/>
          </w:tcPr>
          <w:p w:rsidR="00FD57E0" w:rsidRPr="00FD57E0" w:rsidRDefault="00FD57E0" w:rsidP="00FD57E0">
            <w:pPr>
              <w:rPr>
                <w:rFonts w:cstheme="minorHAnsi"/>
                <w:b/>
                <w:sz w:val="24"/>
                <w:szCs w:val="24"/>
              </w:rPr>
            </w:pPr>
            <w:r w:rsidRPr="00FD57E0">
              <w:rPr>
                <w:rFonts w:cstheme="minorHAnsi"/>
                <w:b/>
                <w:color w:val="FFFFFF" w:themeColor="background1"/>
                <w:sz w:val="24"/>
                <w:szCs w:val="24"/>
              </w:rPr>
              <w:t>Public Administration</w:t>
            </w:r>
          </w:p>
        </w:tc>
      </w:tr>
    </w:tbl>
    <w:p w:rsidR="00FD57E0" w:rsidRPr="00FD57E0" w:rsidRDefault="00FD57E0" w:rsidP="00B65214">
      <w:pPr>
        <w:ind w:left="720"/>
        <w:contextualSpacing/>
        <w:rPr>
          <w:rFonts w:cstheme="minorHAnsi"/>
          <w:sz w:val="24"/>
          <w:szCs w:val="24"/>
          <w:lang w:val="en-US"/>
        </w:rPr>
      </w:pPr>
      <w:r w:rsidRPr="00FD57E0">
        <w:rPr>
          <w:rFonts w:cstheme="minorHAnsi"/>
          <w:sz w:val="24"/>
          <w:szCs w:val="24"/>
          <w:lang w:val="en-US"/>
        </w:rPr>
        <w:t>Community Organization and Advocacy</w:t>
      </w:r>
      <w:r w:rsidR="00B65214">
        <w:rPr>
          <w:rFonts w:cstheme="minorHAnsi"/>
          <w:sz w:val="24"/>
          <w:szCs w:val="24"/>
          <w:lang w:val="en-US"/>
        </w:rPr>
        <w:t xml:space="preserve">; </w:t>
      </w:r>
      <w:r w:rsidRPr="00FD57E0">
        <w:rPr>
          <w:rFonts w:cstheme="minorHAnsi"/>
          <w:sz w:val="24"/>
          <w:szCs w:val="24"/>
          <w:lang w:val="en-US"/>
        </w:rPr>
        <w:t>Criminal Justice Administration</w:t>
      </w:r>
      <w:r w:rsidR="00B65214">
        <w:rPr>
          <w:rFonts w:cstheme="minorHAnsi"/>
          <w:sz w:val="24"/>
          <w:szCs w:val="24"/>
          <w:lang w:val="en-US"/>
        </w:rPr>
        <w:t xml:space="preserve">; </w:t>
      </w:r>
      <w:r w:rsidRPr="00FD57E0">
        <w:rPr>
          <w:rFonts w:cstheme="minorHAnsi"/>
          <w:sz w:val="24"/>
          <w:szCs w:val="24"/>
          <w:lang w:val="en-US"/>
        </w:rPr>
        <w:t>Intergovernmental Administration and Management</w:t>
      </w:r>
      <w:r w:rsidR="00B65214">
        <w:rPr>
          <w:rFonts w:cstheme="minorHAnsi"/>
          <w:sz w:val="24"/>
          <w:szCs w:val="24"/>
          <w:lang w:val="en-US"/>
        </w:rPr>
        <w:t xml:space="preserve">; </w:t>
      </w:r>
      <w:r w:rsidRPr="00FD57E0">
        <w:rPr>
          <w:rFonts w:cstheme="minorHAnsi"/>
          <w:sz w:val="24"/>
          <w:szCs w:val="24"/>
          <w:lang w:val="en-US"/>
        </w:rPr>
        <w:t>Natural Resources Management</w:t>
      </w:r>
      <w:r w:rsidR="00B65214">
        <w:rPr>
          <w:rFonts w:cstheme="minorHAnsi"/>
          <w:sz w:val="24"/>
          <w:szCs w:val="24"/>
          <w:lang w:val="en-US"/>
        </w:rPr>
        <w:t xml:space="preserve">; </w:t>
      </w:r>
      <w:r w:rsidRPr="00FD57E0">
        <w:rPr>
          <w:rFonts w:cstheme="minorHAnsi"/>
          <w:sz w:val="24"/>
          <w:szCs w:val="24"/>
          <w:lang w:val="en-US"/>
        </w:rPr>
        <w:t>Personnel Administration and Labor Relations</w:t>
      </w:r>
      <w:r w:rsidR="00B65214">
        <w:rPr>
          <w:rFonts w:cstheme="minorHAnsi"/>
          <w:sz w:val="24"/>
          <w:szCs w:val="24"/>
          <w:lang w:val="en-US"/>
        </w:rPr>
        <w:t xml:space="preserve">; </w:t>
      </w:r>
      <w:r w:rsidRPr="00FD57E0">
        <w:rPr>
          <w:rFonts w:cstheme="minorHAnsi"/>
          <w:sz w:val="24"/>
          <w:szCs w:val="24"/>
          <w:lang w:val="en-US"/>
        </w:rPr>
        <w:t>Public Administration and Services, Other</w:t>
      </w:r>
      <w:r w:rsidR="00B65214">
        <w:rPr>
          <w:rFonts w:cstheme="minorHAnsi"/>
          <w:sz w:val="24"/>
          <w:szCs w:val="24"/>
          <w:lang w:val="en-US"/>
        </w:rPr>
        <w:t xml:space="preserve">; </w:t>
      </w:r>
      <w:r w:rsidRPr="00FD57E0">
        <w:rPr>
          <w:rFonts w:cstheme="minorHAnsi"/>
          <w:sz w:val="24"/>
          <w:szCs w:val="24"/>
          <w:lang w:val="en-US"/>
        </w:rPr>
        <w:t>Public Administration Education</w:t>
      </w:r>
      <w:r w:rsidR="00B65214">
        <w:rPr>
          <w:rFonts w:cstheme="minorHAnsi"/>
          <w:sz w:val="24"/>
          <w:szCs w:val="24"/>
          <w:lang w:val="en-US"/>
        </w:rPr>
        <w:t xml:space="preserve">; </w:t>
      </w:r>
      <w:r w:rsidRPr="00FD57E0">
        <w:rPr>
          <w:rFonts w:cstheme="minorHAnsi"/>
          <w:sz w:val="24"/>
          <w:szCs w:val="24"/>
          <w:lang w:val="en-US"/>
        </w:rPr>
        <w:t>Public Administration Research</w:t>
      </w:r>
      <w:r w:rsidR="00B65214">
        <w:rPr>
          <w:rFonts w:cstheme="minorHAnsi"/>
          <w:sz w:val="24"/>
          <w:szCs w:val="24"/>
          <w:lang w:val="en-US"/>
        </w:rPr>
        <w:t xml:space="preserve">; </w:t>
      </w:r>
      <w:r w:rsidRPr="00FD57E0">
        <w:rPr>
          <w:rFonts w:cstheme="minorHAnsi"/>
          <w:sz w:val="24"/>
          <w:szCs w:val="24"/>
          <w:lang w:val="en-US"/>
        </w:rPr>
        <w:t>Public Administration, Budgeting and Financial Mgmt.</w:t>
      </w:r>
      <w:r w:rsidR="00B65214">
        <w:rPr>
          <w:rFonts w:cstheme="minorHAnsi"/>
          <w:sz w:val="24"/>
          <w:szCs w:val="24"/>
          <w:lang w:val="en-US"/>
        </w:rPr>
        <w:t xml:space="preserve">; </w:t>
      </w:r>
      <w:r w:rsidRPr="00FD57E0">
        <w:rPr>
          <w:rFonts w:cstheme="minorHAnsi"/>
          <w:sz w:val="24"/>
          <w:szCs w:val="24"/>
          <w:lang w:val="en-US"/>
        </w:rPr>
        <w:t>Public Administration, Ethics</w:t>
      </w:r>
      <w:r w:rsidR="00B65214">
        <w:rPr>
          <w:rFonts w:cstheme="minorHAnsi"/>
          <w:sz w:val="24"/>
          <w:szCs w:val="24"/>
          <w:lang w:val="en-US"/>
        </w:rPr>
        <w:t xml:space="preserve">; </w:t>
      </w:r>
      <w:r w:rsidRPr="00FD57E0">
        <w:rPr>
          <w:rFonts w:cstheme="minorHAnsi"/>
          <w:sz w:val="24"/>
          <w:szCs w:val="24"/>
          <w:lang w:val="en-US"/>
        </w:rPr>
        <w:t>Public Administration, General</w:t>
      </w:r>
      <w:r w:rsidR="00B65214">
        <w:rPr>
          <w:rFonts w:cstheme="minorHAnsi"/>
          <w:sz w:val="24"/>
          <w:szCs w:val="24"/>
          <w:lang w:val="en-US"/>
        </w:rPr>
        <w:t xml:space="preserve">; </w:t>
      </w:r>
      <w:r w:rsidRPr="00FD57E0">
        <w:rPr>
          <w:rFonts w:cstheme="minorHAnsi"/>
          <w:sz w:val="24"/>
          <w:szCs w:val="24"/>
          <w:lang w:val="en-US"/>
        </w:rPr>
        <w:t>Public Administration, Health and Human Services</w:t>
      </w:r>
      <w:r w:rsidR="00B65214">
        <w:rPr>
          <w:rFonts w:cstheme="minorHAnsi"/>
          <w:sz w:val="24"/>
          <w:szCs w:val="24"/>
          <w:lang w:val="en-US"/>
        </w:rPr>
        <w:t xml:space="preserve">; </w:t>
      </w:r>
      <w:r w:rsidRPr="00FD57E0">
        <w:rPr>
          <w:rFonts w:cstheme="minorHAnsi"/>
          <w:sz w:val="24"/>
          <w:szCs w:val="24"/>
          <w:lang w:val="en-US"/>
        </w:rPr>
        <w:t>Public Performance and Management</w:t>
      </w:r>
      <w:r w:rsidR="00B65214">
        <w:rPr>
          <w:rFonts w:cstheme="minorHAnsi"/>
          <w:sz w:val="24"/>
          <w:szCs w:val="24"/>
          <w:lang w:val="en-US"/>
        </w:rPr>
        <w:t xml:space="preserve">; </w:t>
      </w:r>
      <w:r w:rsidRPr="00FD57E0">
        <w:rPr>
          <w:rFonts w:cstheme="minorHAnsi"/>
          <w:sz w:val="24"/>
          <w:szCs w:val="24"/>
          <w:lang w:val="en-US"/>
        </w:rPr>
        <w:t>Public/Applied History &amp; Archival Administration</w:t>
      </w:r>
      <w:r w:rsidR="00B65214">
        <w:rPr>
          <w:rFonts w:cstheme="minorHAnsi"/>
          <w:sz w:val="24"/>
          <w:szCs w:val="24"/>
          <w:lang w:val="en-US"/>
        </w:rPr>
        <w:t xml:space="preserve">; </w:t>
      </w:r>
      <w:r w:rsidRPr="00FD57E0">
        <w:rPr>
          <w:rFonts w:cstheme="minorHAnsi"/>
          <w:sz w:val="24"/>
          <w:szCs w:val="24"/>
          <w:lang w:val="en-US"/>
        </w:rPr>
        <w:t>Public Policy Analysis</w:t>
      </w:r>
      <w:r w:rsidR="00B65214">
        <w:rPr>
          <w:rFonts w:cstheme="minorHAnsi"/>
          <w:sz w:val="24"/>
          <w:szCs w:val="24"/>
          <w:lang w:val="en-US"/>
        </w:rPr>
        <w:t xml:space="preserve">; </w:t>
      </w:r>
      <w:r w:rsidRPr="00FD57E0">
        <w:rPr>
          <w:rFonts w:eastAsia="Times New Roman" w:cstheme="minorHAnsi"/>
          <w:color w:val="000000"/>
          <w:sz w:val="24"/>
          <w:szCs w:val="24"/>
          <w:lang w:val="en-US"/>
        </w:rPr>
        <w:t>Public Transportation Policy and Administration</w:t>
      </w:r>
      <w:r w:rsidR="00B65214">
        <w:rPr>
          <w:rFonts w:eastAsia="Times New Roman" w:cstheme="minorHAnsi"/>
          <w:color w:val="000000"/>
          <w:sz w:val="24"/>
          <w:szCs w:val="24"/>
          <w:lang w:val="en-US"/>
        </w:rPr>
        <w:t xml:space="preserve">; </w:t>
      </w:r>
      <w:r w:rsidRPr="00FD57E0">
        <w:rPr>
          <w:rFonts w:cstheme="minorHAnsi"/>
          <w:sz w:val="24"/>
          <w:szCs w:val="24"/>
          <w:lang w:val="en-US"/>
        </w:rPr>
        <w:t>Science, Technology &amp; Society</w:t>
      </w:r>
      <w:r w:rsidR="00B65214">
        <w:rPr>
          <w:rFonts w:cstheme="minorHAnsi"/>
          <w:sz w:val="24"/>
          <w:szCs w:val="24"/>
          <w:lang w:val="en-US"/>
        </w:rPr>
        <w:t xml:space="preserve">; </w:t>
      </w:r>
      <w:r w:rsidRPr="00FD57E0">
        <w:rPr>
          <w:rFonts w:cstheme="minorHAnsi"/>
          <w:sz w:val="24"/>
          <w:szCs w:val="24"/>
          <w:lang w:val="en-US"/>
        </w:rPr>
        <w:t>Social Work</w:t>
      </w:r>
      <w:r w:rsidR="00B65214">
        <w:rPr>
          <w:rFonts w:cstheme="minorHAnsi"/>
          <w:sz w:val="24"/>
          <w:szCs w:val="24"/>
          <w:lang w:val="en-US"/>
        </w:rPr>
        <w:t xml:space="preserve">; </w:t>
      </w:r>
      <w:r w:rsidRPr="00FD57E0">
        <w:rPr>
          <w:rFonts w:cstheme="minorHAnsi"/>
          <w:sz w:val="24"/>
          <w:szCs w:val="24"/>
          <w:lang w:val="en-US"/>
        </w:rPr>
        <w:t>Youth Services/Administration</w:t>
      </w:r>
      <w:r w:rsidR="00B65214">
        <w:rPr>
          <w:rFonts w:cstheme="minorHAnsi"/>
          <w:sz w:val="24"/>
          <w:szCs w:val="24"/>
          <w:lang w:val="en-US"/>
        </w:rPr>
        <w:t xml:space="preserve">; </w:t>
      </w:r>
      <w:r w:rsidRPr="00FD57E0">
        <w:rPr>
          <w:rFonts w:cstheme="minorHAnsi"/>
          <w:sz w:val="24"/>
          <w:szCs w:val="24"/>
          <w:lang w:val="en-US"/>
        </w:rPr>
        <w:t>Other</w:t>
      </w:r>
    </w:p>
    <w:p w:rsidR="00FD57E0" w:rsidRPr="00FD57E0" w:rsidRDefault="00FD57E0" w:rsidP="00FD57E0">
      <w:pPr>
        <w:ind w:left="720"/>
        <w:contextualSpacing/>
        <w:rPr>
          <w:rFonts w:cstheme="minorHAnsi"/>
          <w:sz w:val="24"/>
          <w:szCs w:val="24"/>
          <w:lang w:val="en-US"/>
        </w:rPr>
      </w:pPr>
    </w:p>
    <w:tbl>
      <w:tblPr>
        <w:tblStyle w:val="TableGrid1"/>
        <w:tblW w:w="0" w:type="auto"/>
        <w:tblLook w:val="04A0" w:firstRow="1" w:lastRow="0" w:firstColumn="1" w:lastColumn="0" w:noHBand="0" w:noVBand="1"/>
      </w:tblPr>
      <w:tblGrid>
        <w:gridCol w:w="9016"/>
      </w:tblGrid>
      <w:tr w:rsidR="00FD57E0" w:rsidRPr="00FD57E0" w:rsidTr="001508A1">
        <w:tc>
          <w:tcPr>
            <w:tcW w:w="9350" w:type="dxa"/>
            <w:shd w:val="clear" w:color="auto" w:fill="BDD6EE" w:themeFill="accent1" w:themeFillTint="66"/>
          </w:tcPr>
          <w:p w:rsidR="00FD57E0" w:rsidRPr="00FD57E0" w:rsidRDefault="00FD57E0" w:rsidP="00FD57E0">
            <w:pPr>
              <w:rPr>
                <w:rFonts w:cstheme="minorHAnsi"/>
                <w:b/>
                <w:sz w:val="24"/>
                <w:szCs w:val="24"/>
              </w:rPr>
            </w:pPr>
            <w:r w:rsidRPr="00FD57E0">
              <w:rPr>
                <w:rFonts w:cstheme="minorHAnsi"/>
                <w:b/>
                <w:color w:val="FFFFFF" w:themeColor="background1"/>
                <w:sz w:val="24"/>
                <w:szCs w:val="24"/>
              </w:rPr>
              <w:t>Public/Global Health</w:t>
            </w:r>
          </w:p>
        </w:tc>
      </w:tr>
    </w:tbl>
    <w:p w:rsidR="00FD57E0" w:rsidRPr="00FD57E0" w:rsidRDefault="00FD57E0" w:rsidP="00F65A2C">
      <w:pPr>
        <w:ind w:left="720"/>
        <w:contextualSpacing/>
        <w:rPr>
          <w:rFonts w:cstheme="minorHAnsi"/>
          <w:sz w:val="24"/>
          <w:szCs w:val="24"/>
          <w:lang w:val="en-US"/>
        </w:rPr>
      </w:pPr>
      <w:r w:rsidRPr="00FD57E0">
        <w:rPr>
          <w:rFonts w:cstheme="minorHAnsi"/>
          <w:sz w:val="24"/>
          <w:szCs w:val="24"/>
          <w:lang w:val="en-US"/>
        </w:rPr>
        <w:t>Alcohol, Tobacco, and Other Drugs</w:t>
      </w:r>
      <w:r w:rsidR="00F65A2C">
        <w:rPr>
          <w:rFonts w:cstheme="minorHAnsi"/>
          <w:sz w:val="24"/>
          <w:szCs w:val="24"/>
          <w:lang w:val="en-US"/>
        </w:rPr>
        <w:t xml:space="preserve">; </w:t>
      </w:r>
      <w:r w:rsidRPr="00FD57E0">
        <w:rPr>
          <w:rFonts w:cstheme="minorHAnsi"/>
          <w:sz w:val="24"/>
          <w:szCs w:val="24"/>
          <w:lang w:val="en-US"/>
        </w:rPr>
        <w:t>Community Health and Preventive Medicine</w:t>
      </w:r>
      <w:r w:rsidR="00F65A2C">
        <w:rPr>
          <w:rFonts w:cstheme="minorHAnsi"/>
          <w:sz w:val="24"/>
          <w:szCs w:val="24"/>
          <w:lang w:val="en-US"/>
        </w:rPr>
        <w:t xml:space="preserve">; </w:t>
      </w:r>
      <w:r w:rsidRPr="00FD57E0">
        <w:rPr>
          <w:rFonts w:cstheme="minorHAnsi"/>
          <w:sz w:val="24"/>
          <w:szCs w:val="24"/>
          <w:lang w:val="en-US"/>
        </w:rPr>
        <w:t>Community Health Planning and Policy Development</w:t>
      </w:r>
      <w:r w:rsidR="00F65A2C">
        <w:rPr>
          <w:rFonts w:cstheme="minorHAnsi"/>
          <w:sz w:val="24"/>
          <w:szCs w:val="24"/>
          <w:lang w:val="en-US"/>
        </w:rPr>
        <w:t xml:space="preserve">; </w:t>
      </w:r>
      <w:r w:rsidRPr="00FD57E0">
        <w:rPr>
          <w:rFonts w:cstheme="minorHAnsi"/>
          <w:sz w:val="24"/>
          <w:szCs w:val="24"/>
          <w:lang w:val="en-US"/>
        </w:rPr>
        <w:t>Dental Public Health</w:t>
      </w:r>
      <w:r w:rsidR="00F65A2C">
        <w:rPr>
          <w:rFonts w:cstheme="minorHAnsi"/>
          <w:sz w:val="24"/>
          <w:szCs w:val="24"/>
          <w:lang w:val="en-US"/>
        </w:rPr>
        <w:t xml:space="preserve">; </w:t>
      </w:r>
      <w:r w:rsidRPr="00FD57E0">
        <w:rPr>
          <w:rFonts w:cstheme="minorHAnsi"/>
          <w:sz w:val="24"/>
          <w:szCs w:val="24"/>
          <w:lang w:val="en-US"/>
        </w:rPr>
        <w:t>Environmental Health</w:t>
      </w:r>
      <w:r w:rsidR="00F65A2C">
        <w:rPr>
          <w:rFonts w:cstheme="minorHAnsi"/>
          <w:sz w:val="24"/>
          <w:szCs w:val="24"/>
          <w:lang w:val="en-US"/>
        </w:rPr>
        <w:t xml:space="preserve">; </w:t>
      </w:r>
      <w:r w:rsidRPr="00FD57E0">
        <w:rPr>
          <w:rFonts w:cstheme="minorHAnsi"/>
          <w:sz w:val="24"/>
          <w:szCs w:val="24"/>
          <w:lang w:val="en-US"/>
        </w:rPr>
        <w:t>Food and Nutrition</w:t>
      </w:r>
      <w:r w:rsidR="00F65A2C">
        <w:rPr>
          <w:rFonts w:cstheme="minorHAnsi"/>
          <w:sz w:val="24"/>
          <w:szCs w:val="24"/>
          <w:lang w:val="en-US"/>
        </w:rPr>
        <w:t xml:space="preserve">; </w:t>
      </w:r>
      <w:r w:rsidRPr="00FD57E0">
        <w:rPr>
          <w:rFonts w:cstheme="minorHAnsi"/>
          <w:sz w:val="24"/>
          <w:szCs w:val="24"/>
          <w:lang w:val="en-US"/>
        </w:rPr>
        <w:t>Gerontological Health</w:t>
      </w:r>
      <w:r w:rsidR="00F65A2C">
        <w:rPr>
          <w:rFonts w:cstheme="minorHAnsi"/>
          <w:sz w:val="24"/>
          <w:szCs w:val="24"/>
          <w:lang w:val="en-US"/>
        </w:rPr>
        <w:t xml:space="preserve">; </w:t>
      </w:r>
      <w:r w:rsidRPr="00FD57E0">
        <w:rPr>
          <w:rFonts w:cstheme="minorHAnsi"/>
          <w:sz w:val="24"/>
          <w:szCs w:val="24"/>
          <w:lang w:val="en-US"/>
        </w:rPr>
        <w:t>Health Services Administration</w:t>
      </w:r>
      <w:r w:rsidR="00F65A2C">
        <w:rPr>
          <w:rFonts w:cstheme="minorHAnsi"/>
          <w:sz w:val="24"/>
          <w:szCs w:val="24"/>
          <w:lang w:val="en-US"/>
        </w:rPr>
        <w:t xml:space="preserve">; </w:t>
      </w:r>
      <w:r w:rsidRPr="00FD57E0">
        <w:rPr>
          <w:rFonts w:cstheme="minorHAnsi"/>
          <w:sz w:val="24"/>
          <w:szCs w:val="24"/>
          <w:lang w:val="en-US"/>
        </w:rPr>
        <w:t>Health/Medical Physics</w:t>
      </w:r>
      <w:r w:rsidR="00F65A2C">
        <w:rPr>
          <w:rFonts w:cstheme="minorHAnsi"/>
          <w:sz w:val="24"/>
          <w:szCs w:val="24"/>
          <w:lang w:val="en-US"/>
        </w:rPr>
        <w:t xml:space="preserve">; </w:t>
      </w:r>
      <w:r w:rsidRPr="00FD57E0">
        <w:rPr>
          <w:rFonts w:cstheme="minorHAnsi"/>
          <w:sz w:val="24"/>
          <w:szCs w:val="24"/>
          <w:lang w:val="en-US"/>
        </w:rPr>
        <w:t>HIV AIDS</w:t>
      </w:r>
      <w:r w:rsidR="00F65A2C">
        <w:rPr>
          <w:rFonts w:cstheme="minorHAnsi"/>
          <w:sz w:val="24"/>
          <w:szCs w:val="24"/>
          <w:lang w:val="en-US"/>
        </w:rPr>
        <w:t xml:space="preserve">; </w:t>
      </w:r>
      <w:r w:rsidRPr="00FD57E0">
        <w:rPr>
          <w:rFonts w:cstheme="minorHAnsi"/>
          <w:sz w:val="24"/>
          <w:szCs w:val="24"/>
          <w:lang w:val="en-US"/>
        </w:rPr>
        <w:t>Injury Control and Emergency Health Services</w:t>
      </w:r>
      <w:r w:rsidR="00F65A2C">
        <w:rPr>
          <w:rFonts w:cstheme="minorHAnsi"/>
          <w:sz w:val="24"/>
          <w:szCs w:val="24"/>
          <w:lang w:val="en-US"/>
        </w:rPr>
        <w:t xml:space="preserve">; </w:t>
      </w:r>
      <w:r w:rsidRPr="00FD57E0">
        <w:rPr>
          <w:rFonts w:cstheme="minorHAnsi"/>
          <w:sz w:val="24"/>
          <w:szCs w:val="24"/>
          <w:lang w:val="en-US"/>
        </w:rPr>
        <w:t>International Public Health/International Health</w:t>
      </w:r>
      <w:r w:rsidR="00F65A2C">
        <w:rPr>
          <w:rFonts w:cstheme="minorHAnsi"/>
          <w:sz w:val="24"/>
          <w:szCs w:val="24"/>
          <w:lang w:val="en-US"/>
        </w:rPr>
        <w:t xml:space="preserve">; </w:t>
      </w:r>
      <w:r w:rsidRPr="00FD57E0">
        <w:rPr>
          <w:rFonts w:cstheme="minorHAnsi"/>
          <w:sz w:val="24"/>
          <w:szCs w:val="24"/>
          <w:lang w:val="en-US"/>
        </w:rPr>
        <w:t>Laboratory</w:t>
      </w:r>
      <w:r w:rsidR="00F65A2C">
        <w:rPr>
          <w:rFonts w:cstheme="minorHAnsi"/>
          <w:sz w:val="24"/>
          <w:szCs w:val="24"/>
          <w:lang w:val="en-US"/>
        </w:rPr>
        <w:t xml:space="preserve">; </w:t>
      </w:r>
      <w:r w:rsidRPr="00FD57E0">
        <w:rPr>
          <w:rFonts w:cstheme="minorHAnsi"/>
          <w:sz w:val="24"/>
          <w:szCs w:val="24"/>
          <w:lang w:val="en-US"/>
        </w:rPr>
        <w:t>Maternal and Child Health</w:t>
      </w:r>
      <w:r w:rsidR="00F65A2C">
        <w:rPr>
          <w:rFonts w:cstheme="minorHAnsi"/>
          <w:sz w:val="24"/>
          <w:szCs w:val="24"/>
          <w:lang w:val="en-US"/>
        </w:rPr>
        <w:t xml:space="preserve">; </w:t>
      </w:r>
      <w:r w:rsidRPr="00FD57E0">
        <w:rPr>
          <w:rFonts w:cstheme="minorHAnsi"/>
          <w:sz w:val="24"/>
          <w:szCs w:val="24"/>
          <w:lang w:val="en-US"/>
        </w:rPr>
        <w:t>Medical Care</w:t>
      </w:r>
      <w:r w:rsidR="00F65A2C">
        <w:rPr>
          <w:rFonts w:cstheme="minorHAnsi"/>
          <w:sz w:val="24"/>
          <w:szCs w:val="24"/>
          <w:lang w:val="en-US"/>
        </w:rPr>
        <w:t xml:space="preserve">; </w:t>
      </w:r>
      <w:r w:rsidRPr="00FD57E0">
        <w:rPr>
          <w:rFonts w:cstheme="minorHAnsi"/>
          <w:sz w:val="24"/>
          <w:szCs w:val="24"/>
          <w:lang w:val="en-US"/>
        </w:rPr>
        <w:t>Mental Health</w:t>
      </w:r>
      <w:r w:rsidR="00F65A2C">
        <w:rPr>
          <w:rFonts w:cstheme="minorHAnsi"/>
          <w:sz w:val="24"/>
          <w:szCs w:val="24"/>
          <w:lang w:val="en-US"/>
        </w:rPr>
        <w:t xml:space="preserve">; </w:t>
      </w:r>
      <w:r w:rsidRPr="00FD57E0">
        <w:rPr>
          <w:rFonts w:cstheme="minorHAnsi"/>
          <w:sz w:val="24"/>
          <w:szCs w:val="24"/>
          <w:lang w:val="en-US"/>
        </w:rPr>
        <w:t>Nutritional Sciences</w:t>
      </w:r>
      <w:r w:rsidR="00F65A2C">
        <w:rPr>
          <w:rFonts w:cstheme="minorHAnsi"/>
          <w:sz w:val="24"/>
          <w:szCs w:val="24"/>
          <w:lang w:val="en-US"/>
        </w:rPr>
        <w:t xml:space="preserve">; </w:t>
      </w:r>
      <w:r w:rsidRPr="00FD57E0">
        <w:rPr>
          <w:rFonts w:cstheme="minorHAnsi"/>
          <w:sz w:val="24"/>
          <w:szCs w:val="24"/>
          <w:lang w:val="en-US"/>
        </w:rPr>
        <w:t>Occupational Health Education and Promotion</w:t>
      </w:r>
      <w:r w:rsidR="00F65A2C">
        <w:rPr>
          <w:rFonts w:cstheme="minorHAnsi"/>
          <w:sz w:val="24"/>
          <w:szCs w:val="24"/>
          <w:lang w:val="en-US"/>
        </w:rPr>
        <w:t xml:space="preserve">; </w:t>
      </w:r>
      <w:r w:rsidRPr="00FD57E0">
        <w:rPr>
          <w:rFonts w:cstheme="minorHAnsi"/>
          <w:sz w:val="24"/>
          <w:szCs w:val="24"/>
          <w:lang w:val="en-US"/>
        </w:rPr>
        <w:t>Public Health Education and Promotion</w:t>
      </w:r>
      <w:r w:rsidR="00F65A2C">
        <w:rPr>
          <w:rFonts w:cstheme="minorHAnsi"/>
          <w:sz w:val="24"/>
          <w:szCs w:val="24"/>
          <w:lang w:val="en-US"/>
        </w:rPr>
        <w:t xml:space="preserve">; </w:t>
      </w:r>
      <w:r w:rsidRPr="00FD57E0">
        <w:rPr>
          <w:rFonts w:cstheme="minorHAnsi"/>
          <w:sz w:val="24"/>
          <w:szCs w:val="24"/>
          <w:lang w:val="en-US"/>
        </w:rPr>
        <w:t>Public Health, General</w:t>
      </w:r>
      <w:r w:rsidR="00F65A2C">
        <w:rPr>
          <w:rFonts w:cstheme="minorHAnsi"/>
          <w:sz w:val="24"/>
          <w:szCs w:val="24"/>
          <w:lang w:val="en-US"/>
        </w:rPr>
        <w:t xml:space="preserve">; </w:t>
      </w:r>
      <w:r w:rsidRPr="00FD57E0">
        <w:rPr>
          <w:rFonts w:cstheme="minorHAnsi"/>
          <w:sz w:val="24"/>
          <w:szCs w:val="24"/>
          <w:lang w:val="en-US"/>
        </w:rPr>
        <w:t>Public Health, Other</w:t>
      </w:r>
      <w:r w:rsidR="00F65A2C">
        <w:rPr>
          <w:rFonts w:cstheme="minorHAnsi"/>
          <w:sz w:val="24"/>
          <w:szCs w:val="24"/>
          <w:lang w:val="en-US"/>
        </w:rPr>
        <w:t xml:space="preserve">; </w:t>
      </w:r>
      <w:r w:rsidRPr="00FD57E0">
        <w:rPr>
          <w:rFonts w:cstheme="minorHAnsi"/>
          <w:sz w:val="24"/>
          <w:szCs w:val="24"/>
          <w:lang w:val="en-US"/>
        </w:rPr>
        <w:t>Public Health/Community Nurse/Nursing</w:t>
      </w:r>
      <w:r w:rsidR="00F65A2C">
        <w:rPr>
          <w:rFonts w:cstheme="minorHAnsi"/>
          <w:sz w:val="24"/>
          <w:szCs w:val="24"/>
          <w:lang w:val="en-US"/>
        </w:rPr>
        <w:t xml:space="preserve">; </w:t>
      </w:r>
      <w:r w:rsidRPr="00FD57E0">
        <w:rPr>
          <w:rFonts w:cstheme="minorHAnsi"/>
          <w:sz w:val="24"/>
          <w:szCs w:val="24"/>
          <w:lang w:val="en-US"/>
        </w:rPr>
        <w:t>Social Work</w:t>
      </w:r>
      <w:r w:rsidR="00F65A2C">
        <w:rPr>
          <w:rFonts w:cstheme="minorHAnsi"/>
          <w:sz w:val="24"/>
          <w:szCs w:val="24"/>
          <w:lang w:val="en-US"/>
        </w:rPr>
        <w:t xml:space="preserve">; </w:t>
      </w:r>
      <w:r w:rsidRPr="00FD57E0">
        <w:rPr>
          <w:rFonts w:cstheme="minorHAnsi"/>
          <w:sz w:val="24"/>
          <w:szCs w:val="24"/>
          <w:lang w:val="en-US"/>
        </w:rPr>
        <w:t>Statistics</w:t>
      </w:r>
      <w:r w:rsidR="00F65A2C">
        <w:rPr>
          <w:rFonts w:cstheme="minorHAnsi"/>
          <w:sz w:val="24"/>
          <w:szCs w:val="24"/>
          <w:lang w:val="en-US"/>
        </w:rPr>
        <w:t xml:space="preserve">; </w:t>
      </w:r>
      <w:r w:rsidRPr="00FD57E0">
        <w:rPr>
          <w:rFonts w:cstheme="minorHAnsi"/>
          <w:sz w:val="24"/>
          <w:szCs w:val="24"/>
          <w:lang w:val="en-US"/>
        </w:rPr>
        <w:t>Veterinary Preventive Medicine, Epidemiology, and Public Health</w:t>
      </w:r>
      <w:r w:rsidR="00F65A2C">
        <w:rPr>
          <w:rFonts w:cstheme="minorHAnsi"/>
          <w:sz w:val="24"/>
          <w:szCs w:val="24"/>
          <w:lang w:val="en-US"/>
        </w:rPr>
        <w:t xml:space="preserve">; </w:t>
      </w:r>
      <w:r w:rsidRPr="00FD57E0">
        <w:rPr>
          <w:rFonts w:cstheme="minorHAnsi"/>
          <w:sz w:val="24"/>
          <w:szCs w:val="24"/>
          <w:lang w:val="en-US"/>
        </w:rPr>
        <w:t>Vision Care</w:t>
      </w:r>
      <w:r w:rsidR="00F65A2C">
        <w:rPr>
          <w:rFonts w:cstheme="minorHAnsi"/>
          <w:sz w:val="24"/>
          <w:szCs w:val="24"/>
          <w:lang w:val="en-US"/>
        </w:rPr>
        <w:t xml:space="preserve">; </w:t>
      </w:r>
      <w:r w:rsidRPr="00FD57E0">
        <w:rPr>
          <w:rFonts w:cstheme="minorHAnsi"/>
          <w:sz w:val="24"/>
          <w:szCs w:val="24"/>
          <w:lang w:val="en-US"/>
        </w:rPr>
        <w:t>Other</w:t>
      </w:r>
    </w:p>
    <w:p w:rsidR="00FD57E0" w:rsidRPr="00FD57E0" w:rsidRDefault="00FD57E0" w:rsidP="00FD57E0">
      <w:pPr>
        <w:ind w:left="720"/>
        <w:contextualSpacing/>
        <w:rPr>
          <w:rFonts w:cstheme="minorHAnsi"/>
          <w:sz w:val="24"/>
          <w:szCs w:val="24"/>
          <w:lang w:val="en-US"/>
        </w:rPr>
      </w:pPr>
    </w:p>
    <w:tbl>
      <w:tblPr>
        <w:tblStyle w:val="TableGrid1"/>
        <w:tblW w:w="0" w:type="auto"/>
        <w:tblLook w:val="04A0" w:firstRow="1" w:lastRow="0" w:firstColumn="1" w:lastColumn="0" w:noHBand="0" w:noVBand="1"/>
      </w:tblPr>
      <w:tblGrid>
        <w:gridCol w:w="9016"/>
      </w:tblGrid>
      <w:tr w:rsidR="00FD57E0" w:rsidRPr="00FD57E0" w:rsidTr="001508A1">
        <w:tc>
          <w:tcPr>
            <w:tcW w:w="9350" w:type="dxa"/>
            <w:shd w:val="clear" w:color="auto" w:fill="BDD6EE" w:themeFill="accent1" w:themeFillTint="66"/>
          </w:tcPr>
          <w:p w:rsidR="00FD57E0" w:rsidRPr="00FD57E0" w:rsidRDefault="00FD57E0" w:rsidP="00FD57E0">
            <w:pPr>
              <w:rPr>
                <w:rFonts w:cstheme="minorHAnsi"/>
                <w:b/>
                <w:sz w:val="24"/>
                <w:szCs w:val="24"/>
              </w:rPr>
            </w:pPr>
            <w:r w:rsidRPr="00FD57E0">
              <w:rPr>
                <w:rFonts w:cstheme="minorHAnsi"/>
                <w:b/>
                <w:color w:val="FFFFFF" w:themeColor="background1"/>
                <w:sz w:val="24"/>
                <w:szCs w:val="24"/>
              </w:rPr>
              <w:t>Social Work</w:t>
            </w:r>
          </w:p>
        </w:tc>
      </w:tr>
    </w:tbl>
    <w:p w:rsidR="00FD57E0" w:rsidRPr="00FD57E0" w:rsidRDefault="00FD57E0" w:rsidP="001360FC">
      <w:pPr>
        <w:ind w:left="720"/>
        <w:contextualSpacing/>
        <w:rPr>
          <w:rFonts w:cstheme="minorHAnsi"/>
          <w:sz w:val="24"/>
          <w:szCs w:val="24"/>
          <w:lang w:val="en-US"/>
        </w:rPr>
      </w:pPr>
      <w:r w:rsidRPr="00FD57E0">
        <w:rPr>
          <w:rFonts w:cstheme="minorHAnsi"/>
          <w:sz w:val="24"/>
          <w:szCs w:val="24"/>
          <w:lang w:val="en-US"/>
        </w:rPr>
        <w:t>Aging</w:t>
      </w:r>
      <w:r w:rsidR="00F65A2C">
        <w:rPr>
          <w:rFonts w:cstheme="minorHAnsi"/>
          <w:sz w:val="24"/>
          <w:szCs w:val="24"/>
          <w:lang w:val="en-US"/>
        </w:rPr>
        <w:t xml:space="preserve">; </w:t>
      </w:r>
      <w:r w:rsidRPr="00FD57E0">
        <w:rPr>
          <w:rFonts w:cstheme="minorHAnsi"/>
          <w:sz w:val="24"/>
          <w:szCs w:val="24"/>
          <w:lang w:val="en-US"/>
        </w:rPr>
        <w:t>Alcohol, Tobacco, and Other Drugs</w:t>
      </w:r>
      <w:r w:rsidR="00F65A2C">
        <w:rPr>
          <w:rFonts w:cstheme="minorHAnsi"/>
          <w:sz w:val="24"/>
          <w:szCs w:val="24"/>
          <w:lang w:val="en-US"/>
        </w:rPr>
        <w:t xml:space="preserve">; </w:t>
      </w:r>
      <w:r w:rsidRPr="00FD57E0">
        <w:rPr>
          <w:rFonts w:cstheme="minorHAnsi"/>
          <w:sz w:val="24"/>
          <w:szCs w:val="24"/>
          <w:lang w:val="en-US"/>
        </w:rPr>
        <w:t>Child Welfare</w:t>
      </w:r>
      <w:r w:rsidR="00F65A2C">
        <w:rPr>
          <w:rFonts w:cstheme="minorHAnsi"/>
          <w:sz w:val="24"/>
          <w:szCs w:val="24"/>
          <w:lang w:val="en-US"/>
        </w:rPr>
        <w:t xml:space="preserve">; </w:t>
      </w:r>
      <w:r w:rsidRPr="00FD57E0">
        <w:rPr>
          <w:rFonts w:cstheme="minorHAnsi"/>
          <w:sz w:val="24"/>
          <w:szCs w:val="24"/>
          <w:lang w:val="en-US"/>
        </w:rPr>
        <w:t>Clinical and Medical Social Work</w:t>
      </w:r>
      <w:r w:rsidR="001360FC">
        <w:rPr>
          <w:rFonts w:cstheme="minorHAnsi"/>
          <w:sz w:val="24"/>
          <w:szCs w:val="24"/>
          <w:lang w:val="en-US"/>
        </w:rPr>
        <w:t xml:space="preserve">; </w:t>
      </w:r>
      <w:r w:rsidRPr="00FD57E0">
        <w:rPr>
          <w:rFonts w:cstheme="minorHAnsi"/>
          <w:sz w:val="24"/>
          <w:szCs w:val="24"/>
          <w:lang w:val="en-US"/>
        </w:rPr>
        <w:t>Clinical Social Work</w:t>
      </w:r>
      <w:r w:rsidR="001360FC">
        <w:rPr>
          <w:rFonts w:cstheme="minorHAnsi"/>
          <w:sz w:val="24"/>
          <w:szCs w:val="24"/>
          <w:lang w:val="en-US"/>
        </w:rPr>
        <w:t xml:space="preserve">; </w:t>
      </w:r>
      <w:r w:rsidRPr="00FD57E0">
        <w:rPr>
          <w:rFonts w:cstheme="minorHAnsi"/>
          <w:sz w:val="24"/>
          <w:szCs w:val="24"/>
          <w:lang w:val="en-US"/>
        </w:rPr>
        <w:t>Criminology</w:t>
      </w:r>
      <w:r w:rsidR="001360FC">
        <w:rPr>
          <w:rFonts w:cstheme="minorHAnsi"/>
          <w:sz w:val="24"/>
          <w:szCs w:val="24"/>
          <w:lang w:val="en-US"/>
        </w:rPr>
        <w:t xml:space="preserve">; </w:t>
      </w:r>
      <w:r w:rsidRPr="00FD57E0">
        <w:rPr>
          <w:rFonts w:cstheme="minorHAnsi"/>
          <w:sz w:val="24"/>
          <w:szCs w:val="24"/>
          <w:lang w:val="en-US"/>
        </w:rPr>
        <w:t>Health</w:t>
      </w:r>
      <w:r w:rsidR="001360FC">
        <w:rPr>
          <w:rFonts w:cstheme="minorHAnsi"/>
          <w:sz w:val="24"/>
          <w:szCs w:val="24"/>
          <w:lang w:val="en-US"/>
        </w:rPr>
        <w:t xml:space="preserve">; </w:t>
      </w:r>
      <w:r w:rsidRPr="00FD57E0">
        <w:rPr>
          <w:rFonts w:cstheme="minorHAnsi"/>
          <w:sz w:val="24"/>
          <w:szCs w:val="24"/>
          <w:lang w:val="en-US"/>
        </w:rPr>
        <w:t>Medical Social Work</w:t>
      </w:r>
      <w:r w:rsidR="001360FC">
        <w:rPr>
          <w:rFonts w:cstheme="minorHAnsi"/>
          <w:sz w:val="24"/>
          <w:szCs w:val="24"/>
          <w:lang w:val="en-US"/>
        </w:rPr>
        <w:t xml:space="preserve">; </w:t>
      </w:r>
      <w:r w:rsidRPr="00FD57E0">
        <w:rPr>
          <w:rFonts w:cstheme="minorHAnsi"/>
          <w:sz w:val="24"/>
          <w:szCs w:val="24"/>
          <w:lang w:val="en-US"/>
        </w:rPr>
        <w:t>Mental Health</w:t>
      </w:r>
      <w:r w:rsidR="001360FC">
        <w:rPr>
          <w:rFonts w:cstheme="minorHAnsi"/>
          <w:sz w:val="24"/>
          <w:szCs w:val="24"/>
          <w:lang w:val="en-US"/>
        </w:rPr>
        <w:t xml:space="preserve">; </w:t>
      </w:r>
      <w:r w:rsidRPr="00FD57E0">
        <w:rPr>
          <w:rFonts w:cstheme="minorHAnsi"/>
          <w:sz w:val="24"/>
          <w:szCs w:val="24"/>
          <w:lang w:val="en-US"/>
        </w:rPr>
        <w:t>Poverty and Social Justice</w:t>
      </w:r>
      <w:r w:rsidR="001360FC">
        <w:rPr>
          <w:rFonts w:cstheme="minorHAnsi"/>
          <w:sz w:val="24"/>
          <w:szCs w:val="24"/>
          <w:lang w:val="en-US"/>
        </w:rPr>
        <w:t xml:space="preserve">; </w:t>
      </w:r>
      <w:r w:rsidRPr="00FD57E0">
        <w:rPr>
          <w:rFonts w:cstheme="minorHAnsi"/>
          <w:sz w:val="24"/>
          <w:szCs w:val="24"/>
          <w:lang w:val="en-US"/>
        </w:rPr>
        <w:t>School Social Work</w:t>
      </w:r>
      <w:r w:rsidR="001360FC">
        <w:rPr>
          <w:rFonts w:cstheme="minorHAnsi"/>
          <w:sz w:val="24"/>
          <w:szCs w:val="24"/>
          <w:lang w:val="en-US"/>
        </w:rPr>
        <w:t xml:space="preserve">; </w:t>
      </w:r>
      <w:r w:rsidRPr="00FD57E0">
        <w:rPr>
          <w:rFonts w:cstheme="minorHAnsi"/>
          <w:sz w:val="24"/>
          <w:szCs w:val="24"/>
          <w:lang w:val="en-US"/>
        </w:rPr>
        <w:t>Social Administration/Social Policy</w:t>
      </w:r>
      <w:r w:rsidR="001360FC">
        <w:rPr>
          <w:rFonts w:cstheme="minorHAnsi"/>
          <w:sz w:val="24"/>
          <w:szCs w:val="24"/>
          <w:lang w:val="en-US"/>
        </w:rPr>
        <w:t xml:space="preserve">; </w:t>
      </w:r>
      <w:r w:rsidRPr="00FD57E0">
        <w:rPr>
          <w:rFonts w:cstheme="minorHAnsi"/>
          <w:sz w:val="24"/>
          <w:szCs w:val="24"/>
          <w:lang w:val="en-US"/>
        </w:rPr>
        <w:t>Social Work, General</w:t>
      </w:r>
      <w:r w:rsidR="001360FC">
        <w:rPr>
          <w:rFonts w:cstheme="minorHAnsi"/>
          <w:sz w:val="24"/>
          <w:szCs w:val="24"/>
          <w:lang w:val="en-US"/>
        </w:rPr>
        <w:t xml:space="preserve">; </w:t>
      </w:r>
      <w:r w:rsidRPr="00FD57E0">
        <w:rPr>
          <w:rFonts w:cstheme="minorHAnsi"/>
          <w:sz w:val="24"/>
          <w:szCs w:val="24"/>
          <w:lang w:val="en-US"/>
        </w:rPr>
        <w:t>Social Work, Other</w:t>
      </w:r>
      <w:r w:rsidR="001360FC">
        <w:rPr>
          <w:rFonts w:cstheme="minorHAnsi"/>
          <w:sz w:val="24"/>
          <w:szCs w:val="24"/>
          <w:lang w:val="en-US"/>
        </w:rPr>
        <w:t xml:space="preserve">; </w:t>
      </w:r>
      <w:r w:rsidRPr="00FD57E0">
        <w:rPr>
          <w:rFonts w:cstheme="minorHAnsi"/>
          <w:sz w:val="24"/>
          <w:szCs w:val="24"/>
          <w:lang w:val="en-US"/>
        </w:rPr>
        <w:t>Youth Services/Administration</w:t>
      </w:r>
      <w:r w:rsidR="001360FC">
        <w:rPr>
          <w:rFonts w:cstheme="minorHAnsi"/>
          <w:sz w:val="24"/>
          <w:szCs w:val="24"/>
          <w:lang w:val="en-US"/>
        </w:rPr>
        <w:t xml:space="preserve">; </w:t>
      </w:r>
      <w:r w:rsidRPr="00FD57E0">
        <w:rPr>
          <w:rFonts w:cstheme="minorHAnsi"/>
          <w:sz w:val="24"/>
          <w:szCs w:val="24"/>
          <w:lang w:val="en-US"/>
        </w:rPr>
        <w:t>Other</w:t>
      </w:r>
    </w:p>
    <w:p w:rsidR="00FD57E0" w:rsidRPr="00FD57E0" w:rsidRDefault="00FD57E0" w:rsidP="00FD57E0">
      <w:pPr>
        <w:ind w:left="720"/>
        <w:contextualSpacing/>
        <w:rPr>
          <w:rFonts w:cstheme="minorHAnsi"/>
          <w:sz w:val="24"/>
          <w:szCs w:val="24"/>
          <w:lang w:val="en-US"/>
        </w:rPr>
      </w:pPr>
    </w:p>
    <w:tbl>
      <w:tblPr>
        <w:tblStyle w:val="TableGrid1"/>
        <w:tblW w:w="0" w:type="auto"/>
        <w:tblLook w:val="04A0" w:firstRow="1" w:lastRow="0" w:firstColumn="1" w:lastColumn="0" w:noHBand="0" w:noVBand="1"/>
      </w:tblPr>
      <w:tblGrid>
        <w:gridCol w:w="9016"/>
      </w:tblGrid>
      <w:tr w:rsidR="00FD57E0" w:rsidRPr="00FD57E0" w:rsidTr="001508A1">
        <w:tc>
          <w:tcPr>
            <w:tcW w:w="9350" w:type="dxa"/>
            <w:shd w:val="clear" w:color="auto" w:fill="BDD6EE" w:themeFill="accent1" w:themeFillTint="66"/>
          </w:tcPr>
          <w:p w:rsidR="00FD57E0" w:rsidRPr="00FD57E0" w:rsidRDefault="00FD57E0" w:rsidP="00FD57E0">
            <w:pPr>
              <w:rPr>
                <w:rFonts w:cstheme="minorHAnsi"/>
                <w:b/>
                <w:sz w:val="24"/>
                <w:szCs w:val="24"/>
              </w:rPr>
            </w:pPr>
            <w:r w:rsidRPr="00FD57E0">
              <w:rPr>
                <w:rFonts w:cstheme="minorHAnsi"/>
                <w:b/>
                <w:color w:val="FFFFFF" w:themeColor="background1"/>
                <w:sz w:val="24"/>
                <w:szCs w:val="24"/>
              </w:rPr>
              <w:t>Sociology</w:t>
            </w:r>
          </w:p>
        </w:tc>
      </w:tr>
    </w:tbl>
    <w:p w:rsidR="00FD57E0" w:rsidRPr="00FD57E0" w:rsidRDefault="00FD57E0" w:rsidP="001360FC">
      <w:pPr>
        <w:ind w:left="720"/>
        <w:contextualSpacing/>
        <w:rPr>
          <w:rFonts w:cstheme="minorHAnsi"/>
          <w:sz w:val="24"/>
          <w:szCs w:val="24"/>
          <w:lang w:val="en-US"/>
        </w:rPr>
      </w:pPr>
      <w:r w:rsidRPr="00FD57E0">
        <w:rPr>
          <w:rFonts w:cstheme="minorHAnsi"/>
          <w:sz w:val="24"/>
          <w:szCs w:val="24"/>
          <w:lang w:val="en-US"/>
        </w:rPr>
        <w:lastRenderedPageBreak/>
        <w:t>Area, Ethnic and Cultural Studies- American/United States Studies/Civilization</w:t>
      </w:r>
      <w:r w:rsidR="001360FC">
        <w:rPr>
          <w:rFonts w:cstheme="minorHAnsi"/>
          <w:sz w:val="24"/>
          <w:szCs w:val="24"/>
          <w:lang w:val="en-US"/>
        </w:rPr>
        <w:t xml:space="preserve">; </w:t>
      </w:r>
      <w:r w:rsidRPr="00FD57E0">
        <w:rPr>
          <w:rFonts w:cstheme="minorHAnsi"/>
          <w:sz w:val="24"/>
          <w:szCs w:val="24"/>
          <w:lang w:val="en-US"/>
        </w:rPr>
        <w:t>Area, Ethnic and Cultural Studies-Asian Studies/Civilization</w:t>
      </w:r>
      <w:r w:rsidR="001360FC">
        <w:rPr>
          <w:rFonts w:cstheme="minorHAnsi"/>
          <w:sz w:val="24"/>
          <w:szCs w:val="24"/>
          <w:lang w:val="en-US"/>
        </w:rPr>
        <w:t xml:space="preserve">; </w:t>
      </w:r>
      <w:r w:rsidRPr="00FD57E0">
        <w:rPr>
          <w:rFonts w:cstheme="minorHAnsi"/>
          <w:sz w:val="24"/>
          <w:szCs w:val="24"/>
          <w:lang w:val="en-US"/>
        </w:rPr>
        <w:t>Area, Ethnic and Cultural Studies-Chinese Studies</w:t>
      </w:r>
      <w:r w:rsidR="001360FC">
        <w:rPr>
          <w:rFonts w:cstheme="minorHAnsi"/>
          <w:sz w:val="24"/>
          <w:szCs w:val="24"/>
          <w:lang w:val="en-US"/>
        </w:rPr>
        <w:t xml:space="preserve">; </w:t>
      </w:r>
      <w:r w:rsidRPr="00FD57E0">
        <w:rPr>
          <w:rFonts w:cstheme="minorHAnsi"/>
          <w:sz w:val="24"/>
          <w:szCs w:val="24"/>
          <w:lang w:val="en-US"/>
        </w:rPr>
        <w:t>Area, Ethnic and Cultural Studies African Studies</w:t>
      </w:r>
      <w:r w:rsidR="001360FC">
        <w:rPr>
          <w:rFonts w:cstheme="minorHAnsi"/>
          <w:sz w:val="24"/>
          <w:szCs w:val="24"/>
          <w:lang w:val="en-US"/>
        </w:rPr>
        <w:t xml:space="preserve">; </w:t>
      </w:r>
      <w:r w:rsidRPr="00FD57E0">
        <w:rPr>
          <w:rFonts w:cstheme="minorHAnsi"/>
          <w:sz w:val="24"/>
          <w:szCs w:val="24"/>
          <w:lang w:val="en-US"/>
        </w:rPr>
        <w:t>Area, Ethnic and Cultural Studies-Balkans Studies</w:t>
      </w:r>
      <w:r w:rsidR="001360FC">
        <w:rPr>
          <w:rFonts w:cstheme="minorHAnsi"/>
          <w:sz w:val="24"/>
          <w:szCs w:val="24"/>
          <w:lang w:val="en-US"/>
        </w:rPr>
        <w:t xml:space="preserve">; </w:t>
      </w:r>
      <w:r w:rsidRPr="00FD57E0">
        <w:rPr>
          <w:rFonts w:cstheme="minorHAnsi"/>
          <w:sz w:val="24"/>
          <w:szCs w:val="24"/>
          <w:lang w:val="en-US"/>
        </w:rPr>
        <w:t>Area, Ethnic and Cultural Studies-Baltic Studies</w:t>
      </w:r>
      <w:r w:rsidR="001360FC">
        <w:rPr>
          <w:rFonts w:cstheme="minorHAnsi"/>
          <w:sz w:val="24"/>
          <w:szCs w:val="24"/>
          <w:lang w:val="en-US"/>
        </w:rPr>
        <w:t xml:space="preserve">; </w:t>
      </w:r>
      <w:r w:rsidRPr="00FD57E0">
        <w:rPr>
          <w:rFonts w:cstheme="minorHAnsi"/>
          <w:sz w:val="24"/>
          <w:szCs w:val="24"/>
          <w:lang w:val="en-US"/>
        </w:rPr>
        <w:t>Area, Ethnic and Cultural Studies-East Asian Studies</w:t>
      </w:r>
      <w:r w:rsidR="001360FC">
        <w:rPr>
          <w:rFonts w:cstheme="minorHAnsi"/>
          <w:sz w:val="24"/>
          <w:szCs w:val="24"/>
          <w:lang w:val="en-US"/>
        </w:rPr>
        <w:t xml:space="preserve">; </w:t>
      </w:r>
      <w:r w:rsidRPr="00FD57E0">
        <w:rPr>
          <w:rFonts w:cstheme="minorHAnsi"/>
          <w:sz w:val="24"/>
          <w:szCs w:val="24"/>
          <w:lang w:val="en-US"/>
        </w:rPr>
        <w:t>Area, Ethnic and Cultural Studies-European Studies/Civilization</w:t>
      </w:r>
      <w:r w:rsidR="001360FC">
        <w:rPr>
          <w:rFonts w:cstheme="minorHAnsi"/>
          <w:sz w:val="24"/>
          <w:szCs w:val="24"/>
          <w:lang w:val="en-US"/>
        </w:rPr>
        <w:t xml:space="preserve">; </w:t>
      </w:r>
      <w:r w:rsidRPr="00FD57E0">
        <w:rPr>
          <w:rFonts w:cstheme="minorHAnsi"/>
          <w:sz w:val="24"/>
          <w:szCs w:val="24"/>
          <w:lang w:val="en-US"/>
        </w:rPr>
        <w:t>Area, Ethnic and Cultural Studies-Latin American Studies</w:t>
      </w:r>
      <w:r w:rsidR="001360FC">
        <w:rPr>
          <w:rFonts w:cstheme="minorHAnsi"/>
          <w:sz w:val="24"/>
          <w:szCs w:val="24"/>
          <w:lang w:val="en-US"/>
        </w:rPr>
        <w:t xml:space="preserve">; </w:t>
      </w:r>
      <w:r w:rsidRPr="00FD57E0">
        <w:rPr>
          <w:rFonts w:cstheme="minorHAnsi"/>
          <w:sz w:val="24"/>
          <w:szCs w:val="24"/>
          <w:lang w:val="en-US"/>
        </w:rPr>
        <w:t>Area, Ethnic and Cultural Studies-Pacific Area/Pacific Rim Studies</w:t>
      </w:r>
      <w:r w:rsidR="001360FC">
        <w:rPr>
          <w:rFonts w:cstheme="minorHAnsi"/>
          <w:sz w:val="24"/>
          <w:szCs w:val="24"/>
          <w:lang w:val="en-US"/>
        </w:rPr>
        <w:t xml:space="preserve">; </w:t>
      </w:r>
      <w:r w:rsidRPr="00FD57E0">
        <w:rPr>
          <w:rFonts w:cstheme="minorHAnsi"/>
          <w:sz w:val="24"/>
          <w:szCs w:val="24"/>
          <w:lang w:val="en-US"/>
        </w:rPr>
        <w:t>Area, Ethnic and Cultural Studies-Russian Studies</w:t>
      </w:r>
      <w:r w:rsidR="001360FC">
        <w:rPr>
          <w:rFonts w:cstheme="minorHAnsi"/>
          <w:sz w:val="24"/>
          <w:szCs w:val="24"/>
          <w:lang w:val="en-US"/>
        </w:rPr>
        <w:t xml:space="preserve">; </w:t>
      </w:r>
      <w:r w:rsidRPr="00FD57E0">
        <w:rPr>
          <w:rFonts w:cstheme="minorHAnsi"/>
          <w:sz w:val="24"/>
          <w:szCs w:val="24"/>
          <w:lang w:val="en-US"/>
        </w:rPr>
        <w:t>Area, Ethnic and Cultural Studies-South Asian Studies</w:t>
      </w:r>
      <w:r w:rsidR="001360FC">
        <w:rPr>
          <w:rFonts w:cstheme="minorHAnsi"/>
          <w:sz w:val="24"/>
          <w:szCs w:val="24"/>
          <w:lang w:val="en-US"/>
        </w:rPr>
        <w:t xml:space="preserve">; </w:t>
      </w:r>
      <w:r w:rsidRPr="00FD57E0">
        <w:rPr>
          <w:rFonts w:cstheme="minorHAnsi"/>
          <w:sz w:val="24"/>
          <w:szCs w:val="24"/>
          <w:lang w:val="en-US"/>
        </w:rPr>
        <w:t>Area, Ethnic and Cultural Studies-Southeast Asian Studies</w:t>
      </w:r>
      <w:r w:rsidR="001360FC">
        <w:rPr>
          <w:rFonts w:cstheme="minorHAnsi"/>
          <w:sz w:val="24"/>
          <w:szCs w:val="24"/>
          <w:lang w:val="en-US"/>
        </w:rPr>
        <w:t xml:space="preserve">; </w:t>
      </w:r>
      <w:r w:rsidRPr="00FD57E0">
        <w:rPr>
          <w:rFonts w:cstheme="minorHAnsi"/>
          <w:sz w:val="24"/>
          <w:szCs w:val="24"/>
          <w:lang w:val="en-US"/>
        </w:rPr>
        <w:t>Area, Ethnic and Cultural Studies-Spanish and Iberian Studies</w:t>
      </w:r>
      <w:r w:rsidR="001360FC">
        <w:rPr>
          <w:rFonts w:cstheme="minorHAnsi"/>
          <w:sz w:val="24"/>
          <w:szCs w:val="24"/>
          <w:lang w:val="en-US"/>
        </w:rPr>
        <w:t xml:space="preserve">; </w:t>
      </w:r>
      <w:r w:rsidRPr="00FD57E0">
        <w:rPr>
          <w:rFonts w:cstheme="minorHAnsi"/>
          <w:sz w:val="24"/>
          <w:szCs w:val="24"/>
          <w:lang w:val="en-US"/>
        </w:rPr>
        <w:t>Area, Ethnic and Cultural Studies-Ural-Altaic and Central Asian Studies</w:t>
      </w:r>
      <w:r w:rsidR="001360FC">
        <w:rPr>
          <w:rFonts w:cstheme="minorHAnsi"/>
          <w:sz w:val="24"/>
          <w:szCs w:val="24"/>
          <w:lang w:val="en-US"/>
        </w:rPr>
        <w:t xml:space="preserve">; </w:t>
      </w:r>
      <w:r w:rsidRPr="00FD57E0">
        <w:rPr>
          <w:rFonts w:cstheme="minorHAnsi"/>
          <w:sz w:val="24"/>
          <w:szCs w:val="24"/>
          <w:lang w:val="en-US"/>
        </w:rPr>
        <w:t>Area, Ethnic and Cultural Studies, general</w:t>
      </w:r>
      <w:r w:rsidR="001360FC">
        <w:rPr>
          <w:rFonts w:cstheme="minorHAnsi"/>
          <w:sz w:val="24"/>
          <w:szCs w:val="24"/>
          <w:lang w:val="en-US"/>
        </w:rPr>
        <w:t xml:space="preserve">; </w:t>
      </w:r>
      <w:r w:rsidRPr="00FD57E0">
        <w:rPr>
          <w:rFonts w:cstheme="minorHAnsi"/>
          <w:sz w:val="24"/>
          <w:szCs w:val="24"/>
          <w:lang w:val="en-US"/>
        </w:rPr>
        <w:t>Area Studies, Other</w:t>
      </w:r>
      <w:r w:rsidR="001360FC">
        <w:rPr>
          <w:rFonts w:cstheme="minorHAnsi"/>
          <w:sz w:val="24"/>
          <w:szCs w:val="24"/>
          <w:lang w:val="en-US"/>
        </w:rPr>
        <w:t xml:space="preserve">; </w:t>
      </w:r>
      <w:r w:rsidRPr="00FD57E0">
        <w:rPr>
          <w:rFonts w:cstheme="minorHAnsi"/>
          <w:sz w:val="24"/>
          <w:szCs w:val="24"/>
          <w:lang w:val="en-US"/>
        </w:rPr>
        <w:t>Criminology</w:t>
      </w:r>
      <w:r w:rsidR="001360FC">
        <w:rPr>
          <w:rFonts w:cstheme="minorHAnsi"/>
          <w:sz w:val="24"/>
          <w:szCs w:val="24"/>
          <w:lang w:val="en-US"/>
        </w:rPr>
        <w:t xml:space="preserve">; </w:t>
      </w:r>
      <w:r w:rsidRPr="00FD57E0">
        <w:rPr>
          <w:rFonts w:cstheme="minorHAnsi"/>
          <w:sz w:val="24"/>
          <w:szCs w:val="24"/>
          <w:lang w:val="en-US"/>
        </w:rPr>
        <w:t>Demography &amp; Population Studies</w:t>
      </w:r>
      <w:r w:rsidR="001360FC">
        <w:rPr>
          <w:rFonts w:cstheme="minorHAnsi"/>
          <w:sz w:val="24"/>
          <w:szCs w:val="24"/>
          <w:lang w:val="en-US"/>
        </w:rPr>
        <w:t xml:space="preserve">; </w:t>
      </w:r>
      <w:r w:rsidRPr="00FD57E0">
        <w:rPr>
          <w:rFonts w:cstheme="minorHAnsi"/>
          <w:sz w:val="24"/>
          <w:szCs w:val="24"/>
          <w:lang w:val="en-US"/>
        </w:rPr>
        <w:t>Ethnic, Cultural Minority, and Gender Studies African-American/Black Studies</w:t>
      </w:r>
      <w:r w:rsidR="001360FC">
        <w:rPr>
          <w:rFonts w:cstheme="minorHAnsi"/>
          <w:sz w:val="24"/>
          <w:szCs w:val="24"/>
          <w:lang w:val="en-US"/>
        </w:rPr>
        <w:t xml:space="preserve">; </w:t>
      </w:r>
      <w:r w:rsidRPr="00FD57E0">
        <w:rPr>
          <w:rFonts w:cstheme="minorHAnsi"/>
          <w:sz w:val="24"/>
          <w:szCs w:val="24"/>
          <w:lang w:val="en-US"/>
        </w:rPr>
        <w:t>Ethnic, Cultural Minority, and Gender Studies- Asian-American Studies</w:t>
      </w:r>
      <w:r w:rsidR="001360FC">
        <w:rPr>
          <w:rFonts w:cstheme="minorHAnsi"/>
          <w:sz w:val="24"/>
          <w:szCs w:val="24"/>
          <w:lang w:val="en-US"/>
        </w:rPr>
        <w:t xml:space="preserve">; </w:t>
      </w:r>
      <w:r w:rsidRPr="00FD57E0">
        <w:rPr>
          <w:rFonts w:cstheme="minorHAnsi"/>
          <w:sz w:val="24"/>
          <w:szCs w:val="24"/>
          <w:lang w:val="en-US"/>
        </w:rPr>
        <w:t>Ethnic, Cultural Minority, and Gender Studies, Other</w:t>
      </w:r>
      <w:r w:rsidR="001360FC">
        <w:rPr>
          <w:rFonts w:cstheme="minorHAnsi"/>
          <w:sz w:val="24"/>
          <w:szCs w:val="24"/>
          <w:lang w:val="en-US"/>
        </w:rPr>
        <w:t xml:space="preserve">; </w:t>
      </w:r>
      <w:r w:rsidRPr="00FD57E0">
        <w:rPr>
          <w:rFonts w:cstheme="minorHAnsi"/>
          <w:sz w:val="24"/>
          <w:szCs w:val="24"/>
          <w:lang w:val="en-US"/>
        </w:rPr>
        <w:t>Ethnic, Cultural Minority, and Gender Studies-American Indian/Native American Studies</w:t>
      </w:r>
      <w:r w:rsidR="001360FC">
        <w:rPr>
          <w:rFonts w:cstheme="minorHAnsi"/>
          <w:sz w:val="24"/>
          <w:szCs w:val="24"/>
          <w:lang w:val="en-US"/>
        </w:rPr>
        <w:t xml:space="preserve">; </w:t>
      </w:r>
      <w:r w:rsidRPr="00FD57E0">
        <w:rPr>
          <w:rFonts w:cstheme="minorHAnsi"/>
          <w:sz w:val="24"/>
          <w:szCs w:val="24"/>
          <w:lang w:val="en-US"/>
        </w:rPr>
        <w:t>Ethnic, Cultural Minority, and Gender Studies-Gay/Lesbian Studies</w:t>
      </w:r>
      <w:r w:rsidR="001360FC">
        <w:rPr>
          <w:rFonts w:cstheme="minorHAnsi"/>
          <w:sz w:val="24"/>
          <w:szCs w:val="24"/>
          <w:lang w:val="en-US"/>
        </w:rPr>
        <w:t xml:space="preserve">; </w:t>
      </w:r>
      <w:r w:rsidRPr="00FD57E0">
        <w:rPr>
          <w:rFonts w:cstheme="minorHAnsi"/>
          <w:sz w:val="24"/>
          <w:szCs w:val="24"/>
          <w:lang w:val="en-US"/>
        </w:rPr>
        <w:t>Ethnic, Cultural Minority, and Gender Studies-Women's Studies</w:t>
      </w:r>
      <w:r w:rsidR="001360FC">
        <w:rPr>
          <w:rFonts w:cstheme="minorHAnsi"/>
          <w:sz w:val="24"/>
          <w:szCs w:val="24"/>
          <w:lang w:val="en-US"/>
        </w:rPr>
        <w:t xml:space="preserve">; </w:t>
      </w:r>
      <w:r w:rsidRPr="00FD57E0">
        <w:rPr>
          <w:rFonts w:cstheme="minorHAnsi"/>
          <w:sz w:val="24"/>
          <w:szCs w:val="24"/>
          <w:lang w:val="en-US"/>
        </w:rPr>
        <w:t>Islamic Studies</w:t>
      </w:r>
      <w:r w:rsidR="001360FC">
        <w:rPr>
          <w:rFonts w:cstheme="minorHAnsi"/>
          <w:sz w:val="24"/>
          <w:szCs w:val="24"/>
          <w:lang w:val="en-US"/>
        </w:rPr>
        <w:t xml:space="preserve">; </w:t>
      </w:r>
      <w:r w:rsidRPr="00FD57E0">
        <w:rPr>
          <w:rFonts w:cstheme="minorHAnsi"/>
          <w:sz w:val="24"/>
          <w:szCs w:val="24"/>
          <w:lang w:val="en-US"/>
        </w:rPr>
        <w:t>Jewish/Judaic Studies</w:t>
      </w:r>
      <w:r w:rsidR="001360FC">
        <w:rPr>
          <w:rFonts w:cstheme="minorHAnsi"/>
          <w:sz w:val="24"/>
          <w:szCs w:val="24"/>
          <w:lang w:val="en-US"/>
        </w:rPr>
        <w:t xml:space="preserve">; </w:t>
      </w:r>
      <w:r w:rsidRPr="00FD57E0">
        <w:rPr>
          <w:rFonts w:cstheme="minorHAnsi"/>
          <w:sz w:val="24"/>
          <w:szCs w:val="24"/>
          <w:lang w:val="en-US"/>
        </w:rPr>
        <w:t>Social Psychology</w:t>
      </w:r>
      <w:r w:rsidR="001360FC">
        <w:rPr>
          <w:rFonts w:cstheme="minorHAnsi"/>
          <w:sz w:val="24"/>
          <w:szCs w:val="24"/>
          <w:lang w:val="en-US"/>
        </w:rPr>
        <w:t xml:space="preserve">; </w:t>
      </w:r>
      <w:r w:rsidRPr="00FD57E0">
        <w:rPr>
          <w:rFonts w:cstheme="minorHAnsi"/>
          <w:sz w:val="24"/>
          <w:szCs w:val="24"/>
          <w:lang w:val="en-US"/>
        </w:rPr>
        <w:t>Sociolinguistics</w:t>
      </w:r>
      <w:r w:rsidR="001360FC">
        <w:rPr>
          <w:rFonts w:cstheme="minorHAnsi"/>
          <w:sz w:val="24"/>
          <w:szCs w:val="24"/>
          <w:lang w:val="en-US"/>
        </w:rPr>
        <w:t xml:space="preserve">; </w:t>
      </w:r>
      <w:r w:rsidRPr="00FD57E0">
        <w:rPr>
          <w:rFonts w:cstheme="minorHAnsi"/>
          <w:sz w:val="24"/>
          <w:szCs w:val="24"/>
          <w:lang w:val="en-US"/>
        </w:rPr>
        <w:t>Sociology, General</w:t>
      </w:r>
      <w:r w:rsidR="001360FC">
        <w:rPr>
          <w:rFonts w:cstheme="minorHAnsi"/>
          <w:sz w:val="24"/>
          <w:szCs w:val="24"/>
          <w:lang w:val="en-US"/>
        </w:rPr>
        <w:t xml:space="preserve">; </w:t>
      </w:r>
      <w:r w:rsidRPr="00FD57E0">
        <w:rPr>
          <w:rFonts w:cstheme="minorHAnsi"/>
          <w:sz w:val="24"/>
          <w:szCs w:val="24"/>
          <w:lang w:val="en-US"/>
        </w:rPr>
        <w:t>Urban Studies/Affairs</w:t>
      </w:r>
      <w:r w:rsidR="001360FC">
        <w:rPr>
          <w:rFonts w:cstheme="minorHAnsi"/>
          <w:sz w:val="24"/>
          <w:szCs w:val="24"/>
          <w:lang w:val="en-US"/>
        </w:rPr>
        <w:t xml:space="preserve">; </w:t>
      </w:r>
      <w:r w:rsidRPr="00FD57E0">
        <w:rPr>
          <w:rFonts w:cstheme="minorHAnsi"/>
          <w:sz w:val="24"/>
          <w:szCs w:val="24"/>
          <w:lang w:val="en-US"/>
        </w:rPr>
        <w:t>Other</w:t>
      </w:r>
    </w:p>
    <w:p w:rsidR="00FD57E0" w:rsidRPr="00FD57E0" w:rsidRDefault="00FD57E0" w:rsidP="00FD57E0">
      <w:pPr>
        <w:ind w:left="720"/>
        <w:contextualSpacing/>
        <w:rPr>
          <w:rFonts w:cstheme="minorHAnsi"/>
          <w:sz w:val="24"/>
          <w:szCs w:val="24"/>
          <w:lang w:val="en-US"/>
        </w:rPr>
      </w:pPr>
    </w:p>
    <w:tbl>
      <w:tblPr>
        <w:tblStyle w:val="TableGrid1"/>
        <w:tblW w:w="0" w:type="auto"/>
        <w:tblLook w:val="04A0" w:firstRow="1" w:lastRow="0" w:firstColumn="1" w:lastColumn="0" w:noHBand="0" w:noVBand="1"/>
      </w:tblPr>
      <w:tblGrid>
        <w:gridCol w:w="9016"/>
      </w:tblGrid>
      <w:tr w:rsidR="00FD57E0" w:rsidRPr="00FD57E0" w:rsidTr="001508A1">
        <w:tc>
          <w:tcPr>
            <w:tcW w:w="9350" w:type="dxa"/>
            <w:shd w:val="clear" w:color="auto" w:fill="BDD6EE" w:themeFill="accent1" w:themeFillTint="66"/>
          </w:tcPr>
          <w:p w:rsidR="00FD57E0" w:rsidRPr="00FD57E0" w:rsidRDefault="00FD57E0" w:rsidP="00FD57E0">
            <w:pPr>
              <w:rPr>
                <w:rFonts w:cstheme="minorHAnsi"/>
                <w:b/>
                <w:sz w:val="24"/>
                <w:szCs w:val="24"/>
              </w:rPr>
            </w:pPr>
            <w:r w:rsidRPr="00FD57E0">
              <w:rPr>
                <w:rFonts w:cstheme="minorHAnsi"/>
                <w:b/>
                <w:color w:val="FFFFFF" w:themeColor="background1"/>
                <w:sz w:val="24"/>
                <w:szCs w:val="24"/>
              </w:rPr>
              <w:t>Urban Planning</w:t>
            </w:r>
          </w:p>
        </w:tc>
      </w:tr>
    </w:tbl>
    <w:p w:rsidR="00FD57E0" w:rsidRPr="00FD57E0" w:rsidRDefault="00FD57E0" w:rsidP="001360FC">
      <w:pPr>
        <w:ind w:left="720"/>
        <w:contextualSpacing/>
        <w:rPr>
          <w:rFonts w:cstheme="minorHAnsi"/>
          <w:sz w:val="24"/>
          <w:szCs w:val="24"/>
          <w:lang w:val="en-US"/>
        </w:rPr>
      </w:pPr>
      <w:r w:rsidRPr="00FD57E0">
        <w:rPr>
          <w:rFonts w:cstheme="minorHAnsi"/>
          <w:sz w:val="24"/>
          <w:szCs w:val="24"/>
          <w:lang w:val="en-US"/>
        </w:rPr>
        <w:t>Architecture</w:t>
      </w:r>
      <w:r w:rsidR="001360FC">
        <w:rPr>
          <w:rFonts w:cstheme="minorHAnsi"/>
          <w:sz w:val="24"/>
          <w:szCs w:val="24"/>
          <w:lang w:val="en-US"/>
        </w:rPr>
        <w:t xml:space="preserve">; </w:t>
      </w:r>
      <w:r w:rsidRPr="00FD57E0">
        <w:rPr>
          <w:rFonts w:cstheme="minorHAnsi"/>
          <w:sz w:val="24"/>
          <w:szCs w:val="24"/>
          <w:lang w:val="en-US"/>
        </w:rPr>
        <w:t>City/Urban, Community and Regional Planning</w:t>
      </w:r>
      <w:r w:rsidR="001360FC">
        <w:rPr>
          <w:rFonts w:cstheme="minorHAnsi"/>
          <w:sz w:val="24"/>
          <w:szCs w:val="24"/>
          <w:lang w:val="en-US"/>
        </w:rPr>
        <w:t xml:space="preserve">; </w:t>
      </w:r>
      <w:r w:rsidRPr="00FD57E0">
        <w:rPr>
          <w:rFonts w:cstheme="minorHAnsi"/>
          <w:sz w:val="24"/>
          <w:szCs w:val="24"/>
          <w:lang w:val="en-US"/>
        </w:rPr>
        <w:t>Civil Engineering</w:t>
      </w:r>
      <w:r w:rsidR="001360FC">
        <w:rPr>
          <w:rFonts w:cstheme="minorHAnsi"/>
          <w:sz w:val="24"/>
          <w:szCs w:val="24"/>
          <w:lang w:val="en-US"/>
        </w:rPr>
        <w:t xml:space="preserve">; </w:t>
      </w:r>
      <w:r w:rsidRPr="00FD57E0">
        <w:rPr>
          <w:rFonts w:cstheme="minorHAnsi"/>
          <w:sz w:val="24"/>
          <w:szCs w:val="24"/>
          <w:lang w:val="en-US"/>
        </w:rPr>
        <w:t>Development Economics &amp; International Development</w:t>
      </w:r>
      <w:r w:rsidR="001360FC">
        <w:rPr>
          <w:rFonts w:cstheme="minorHAnsi"/>
          <w:sz w:val="24"/>
          <w:szCs w:val="24"/>
          <w:lang w:val="en-US"/>
        </w:rPr>
        <w:t xml:space="preserve">; </w:t>
      </w:r>
      <w:r w:rsidRPr="00FD57E0">
        <w:rPr>
          <w:rFonts w:cstheme="minorHAnsi"/>
          <w:sz w:val="24"/>
          <w:szCs w:val="24"/>
          <w:lang w:val="en-US"/>
        </w:rPr>
        <w:t>Environmental Design/Architecture</w:t>
      </w:r>
      <w:r w:rsidR="001360FC">
        <w:rPr>
          <w:rFonts w:cstheme="minorHAnsi"/>
          <w:sz w:val="24"/>
          <w:szCs w:val="24"/>
          <w:lang w:val="en-US"/>
        </w:rPr>
        <w:t xml:space="preserve">; </w:t>
      </w:r>
      <w:r w:rsidRPr="00FD57E0">
        <w:rPr>
          <w:rFonts w:cstheme="minorHAnsi"/>
          <w:sz w:val="24"/>
          <w:szCs w:val="24"/>
          <w:lang w:val="en-US"/>
        </w:rPr>
        <w:t>Housing and Community Development</w:t>
      </w:r>
      <w:r w:rsidR="001360FC">
        <w:rPr>
          <w:rFonts w:cstheme="minorHAnsi"/>
          <w:sz w:val="24"/>
          <w:szCs w:val="24"/>
          <w:lang w:val="en-US"/>
        </w:rPr>
        <w:t xml:space="preserve">; </w:t>
      </w:r>
      <w:r w:rsidRPr="00FD57E0">
        <w:rPr>
          <w:rFonts w:cstheme="minorHAnsi"/>
          <w:sz w:val="24"/>
          <w:szCs w:val="24"/>
          <w:lang w:val="en-US"/>
        </w:rPr>
        <w:t>Land Use Planning and Management/Development</w:t>
      </w:r>
      <w:r w:rsidR="001360FC">
        <w:rPr>
          <w:rFonts w:cstheme="minorHAnsi"/>
          <w:sz w:val="24"/>
          <w:szCs w:val="24"/>
          <w:lang w:val="en-US"/>
        </w:rPr>
        <w:t xml:space="preserve">; </w:t>
      </w:r>
      <w:r w:rsidRPr="00FD57E0">
        <w:rPr>
          <w:rFonts w:cstheme="minorHAnsi"/>
          <w:sz w:val="24"/>
          <w:szCs w:val="24"/>
          <w:lang w:val="en-US"/>
        </w:rPr>
        <w:t>Urban Planning, Other</w:t>
      </w:r>
      <w:r w:rsidR="001360FC">
        <w:rPr>
          <w:rFonts w:cstheme="minorHAnsi"/>
          <w:sz w:val="24"/>
          <w:szCs w:val="24"/>
          <w:lang w:val="en-US"/>
        </w:rPr>
        <w:t xml:space="preserve">; </w:t>
      </w:r>
      <w:r w:rsidRPr="00FD57E0">
        <w:rPr>
          <w:rFonts w:cstheme="minorHAnsi"/>
          <w:sz w:val="24"/>
          <w:szCs w:val="24"/>
          <w:lang w:val="en-US"/>
        </w:rPr>
        <w:t>Urban Studies/ Affairs (Social Sciences)</w:t>
      </w:r>
      <w:r w:rsidR="001360FC">
        <w:rPr>
          <w:rFonts w:cstheme="minorHAnsi"/>
          <w:sz w:val="24"/>
          <w:szCs w:val="24"/>
          <w:lang w:val="en-US"/>
        </w:rPr>
        <w:t xml:space="preserve">; </w:t>
      </w:r>
      <w:r w:rsidRPr="00FD57E0">
        <w:rPr>
          <w:rFonts w:cstheme="minorHAnsi"/>
          <w:sz w:val="24"/>
          <w:szCs w:val="24"/>
          <w:lang w:val="en-US"/>
        </w:rPr>
        <w:t>Other</w:t>
      </w:r>
    </w:p>
    <w:p w:rsidR="00FD57E0" w:rsidRPr="00863206" w:rsidRDefault="00FD57E0" w:rsidP="00774A0D">
      <w:pPr>
        <w:rPr>
          <w:rFonts w:ascii="Arial" w:hAnsi="Arial" w:cs="Arial"/>
          <w:lang w:val="en-US"/>
        </w:rPr>
      </w:pPr>
    </w:p>
    <w:p w:rsidR="00863206" w:rsidRPr="00863206" w:rsidRDefault="00863206" w:rsidP="00774A0D">
      <w:pPr>
        <w:rPr>
          <w:rFonts w:ascii="Arial" w:hAnsi="Arial" w:cs="Arial"/>
        </w:rPr>
      </w:pPr>
    </w:p>
    <w:sectPr w:rsidR="00863206" w:rsidRPr="0086320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2D66" w:rsidRDefault="00A02D66" w:rsidP="00A02D66">
      <w:pPr>
        <w:spacing w:after="0" w:line="240" w:lineRule="auto"/>
      </w:pPr>
      <w:r>
        <w:separator/>
      </w:r>
    </w:p>
  </w:endnote>
  <w:endnote w:type="continuationSeparator" w:id="0">
    <w:p w:rsidR="00A02D66" w:rsidRDefault="00A02D66" w:rsidP="00A02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2D66" w:rsidRDefault="00A02D66" w:rsidP="00A02D66">
      <w:pPr>
        <w:spacing w:after="0" w:line="240" w:lineRule="auto"/>
      </w:pPr>
      <w:r>
        <w:separator/>
      </w:r>
    </w:p>
  </w:footnote>
  <w:footnote w:type="continuationSeparator" w:id="0">
    <w:p w:rsidR="00A02D66" w:rsidRDefault="00A02D66" w:rsidP="00A02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D66" w:rsidRPr="00A02D66" w:rsidRDefault="00A02D66" w:rsidP="00A02D66">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33F4"/>
    <w:multiLevelType w:val="hybridMultilevel"/>
    <w:tmpl w:val="F86874F6"/>
    <w:lvl w:ilvl="0" w:tplc="0421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21F44"/>
    <w:multiLevelType w:val="hybridMultilevel"/>
    <w:tmpl w:val="269C80FE"/>
    <w:lvl w:ilvl="0" w:tplc="0421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65F2DAD"/>
    <w:multiLevelType w:val="hybridMultilevel"/>
    <w:tmpl w:val="82961D94"/>
    <w:lvl w:ilvl="0" w:tplc="E1D41B9C">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B368F4"/>
    <w:multiLevelType w:val="hybridMultilevel"/>
    <w:tmpl w:val="4DECD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054E1"/>
    <w:multiLevelType w:val="hybridMultilevel"/>
    <w:tmpl w:val="F7C84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214D4C"/>
    <w:multiLevelType w:val="hybridMultilevel"/>
    <w:tmpl w:val="AFDAE9AC"/>
    <w:lvl w:ilvl="0" w:tplc="03925D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A314E8"/>
    <w:multiLevelType w:val="hybridMultilevel"/>
    <w:tmpl w:val="780A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0354B"/>
    <w:multiLevelType w:val="hybridMultilevel"/>
    <w:tmpl w:val="94342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6E2AF4"/>
    <w:multiLevelType w:val="hybridMultilevel"/>
    <w:tmpl w:val="2496D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25A52"/>
    <w:multiLevelType w:val="multilevel"/>
    <w:tmpl w:val="D5164F5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5D6982"/>
    <w:multiLevelType w:val="hybridMultilevel"/>
    <w:tmpl w:val="732CFE16"/>
    <w:lvl w:ilvl="0" w:tplc="6226D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BE0F83"/>
    <w:multiLevelType w:val="hybridMultilevel"/>
    <w:tmpl w:val="8E721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1E0C62"/>
    <w:multiLevelType w:val="hybridMultilevel"/>
    <w:tmpl w:val="70C82142"/>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7F5F94"/>
    <w:multiLevelType w:val="hybridMultilevel"/>
    <w:tmpl w:val="EC84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524418"/>
    <w:multiLevelType w:val="hybridMultilevel"/>
    <w:tmpl w:val="DE340E24"/>
    <w:lvl w:ilvl="0" w:tplc="8FCE455A">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3644199B"/>
    <w:multiLevelType w:val="hybridMultilevel"/>
    <w:tmpl w:val="21BA5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DA48B1"/>
    <w:multiLevelType w:val="hybridMultilevel"/>
    <w:tmpl w:val="CE564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4F7D39"/>
    <w:multiLevelType w:val="hybridMultilevel"/>
    <w:tmpl w:val="7700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8D3608"/>
    <w:multiLevelType w:val="hybridMultilevel"/>
    <w:tmpl w:val="2814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8674D"/>
    <w:multiLevelType w:val="hybridMultilevel"/>
    <w:tmpl w:val="AB8EE688"/>
    <w:lvl w:ilvl="0" w:tplc="E460F1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551701C"/>
    <w:multiLevelType w:val="hybridMultilevel"/>
    <w:tmpl w:val="69CAD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C2779B"/>
    <w:multiLevelType w:val="hybridMultilevel"/>
    <w:tmpl w:val="AC2E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62541D"/>
    <w:multiLevelType w:val="hybridMultilevel"/>
    <w:tmpl w:val="52145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522741"/>
    <w:multiLevelType w:val="hybridMultilevel"/>
    <w:tmpl w:val="3BB4F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8F39B2"/>
    <w:multiLevelType w:val="hybridMultilevel"/>
    <w:tmpl w:val="267E0B2C"/>
    <w:lvl w:ilvl="0" w:tplc="04210001">
      <w:start w:val="1"/>
      <w:numFmt w:val="bullet"/>
      <w:lvlText w:val=""/>
      <w:lvlJc w:val="left"/>
      <w:pPr>
        <w:ind w:left="765" w:hanging="360"/>
      </w:pPr>
      <w:rPr>
        <w:rFonts w:ascii="Symbol" w:hAnsi="Symbol" w:hint="default"/>
      </w:rPr>
    </w:lvl>
    <w:lvl w:ilvl="1" w:tplc="04210003" w:tentative="1">
      <w:start w:val="1"/>
      <w:numFmt w:val="bullet"/>
      <w:lvlText w:val="o"/>
      <w:lvlJc w:val="left"/>
      <w:pPr>
        <w:ind w:left="1485" w:hanging="360"/>
      </w:pPr>
      <w:rPr>
        <w:rFonts w:ascii="Courier New" w:hAnsi="Courier New" w:cs="Courier New" w:hint="default"/>
      </w:rPr>
    </w:lvl>
    <w:lvl w:ilvl="2" w:tplc="04210005" w:tentative="1">
      <w:start w:val="1"/>
      <w:numFmt w:val="bullet"/>
      <w:lvlText w:val=""/>
      <w:lvlJc w:val="left"/>
      <w:pPr>
        <w:ind w:left="2205" w:hanging="360"/>
      </w:pPr>
      <w:rPr>
        <w:rFonts w:ascii="Wingdings" w:hAnsi="Wingdings" w:hint="default"/>
      </w:rPr>
    </w:lvl>
    <w:lvl w:ilvl="3" w:tplc="04210001" w:tentative="1">
      <w:start w:val="1"/>
      <w:numFmt w:val="bullet"/>
      <w:lvlText w:val=""/>
      <w:lvlJc w:val="left"/>
      <w:pPr>
        <w:ind w:left="2925" w:hanging="360"/>
      </w:pPr>
      <w:rPr>
        <w:rFonts w:ascii="Symbol" w:hAnsi="Symbol" w:hint="default"/>
      </w:rPr>
    </w:lvl>
    <w:lvl w:ilvl="4" w:tplc="04210003" w:tentative="1">
      <w:start w:val="1"/>
      <w:numFmt w:val="bullet"/>
      <w:lvlText w:val="o"/>
      <w:lvlJc w:val="left"/>
      <w:pPr>
        <w:ind w:left="3645" w:hanging="360"/>
      </w:pPr>
      <w:rPr>
        <w:rFonts w:ascii="Courier New" w:hAnsi="Courier New" w:cs="Courier New" w:hint="default"/>
      </w:rPr>
    </w:lvl>
    <w:lvl w:ilvl="5" w:tplc="04210005" w:tentative="1">
      <w:start w:val="1"/>
      <w:numFmt w:val="bullet"/>
      <w:lvlText w:val=""/>
      <w:lvlJc w:val="left"/>
      <w:pPr>
        <w:ind w:left="4365" w:hanging="360"/>
      </w:pPr>
      <w:rPr>
        <w:rFonts w:ascii="Wingdings" w:hAnsi="Wingdings" w:hint="default"/>
      </w:rPr>
    </w:lvl>
    <w:lvl w:ilvl="6" w:tplc="04210001" w:tentative="1">
      <w:start w:val="1"/>
      <w:numFmt w:val="bullet"/>
      <w:lvlText w:val=""/>
      <w:lvlJc w:val="left"/>
      <w:pPr>
        <w:ind w:left="5085" w:hanging="360"/>
      </w:pPr>
      <w:rPr>
        <w:rFonts w:ascii="Symbol" w:hAnsi="Symbol" w:hint="default"/>
      </w:rPr>
    </w:lvl>
    <w:lvl w:ilvl="7" w:tplc="04210003" w:tentative="1">
      <w:start w:val="1"/>
      <w:numFmt w:val="bullet"/>
      <w:lvlText w:val="o"/>
      <w:lvlJc w:val="left"/>
      <w:pPr>
        <w:ind w:left="5805" w:hanging="360"/>
      </w:pPr>
      <w:rPr>
        <w:rFonts w:ascii="Courier New" w:hAnsi="Courier New" w:cs="Courier New" w:hint="default"/>
      </w:rPr>
    </w:lvl>
    <w:lvl w:ilvl="8" w:tplc="04210005" w:tentative="1">
      <w:start w:val="1"/>
      <w:numFmt w:val="bullet"/>
      <w:lvlText w:val=""/>
      <w:lvlJc w:val="left"/>
      <w:pPr>
        <w:ind w:left="6525" w:hanging="360"/>
      </w:pPr>
      <w:rPr>
        <w:rFonts w:ascii="Wingdings" w:hAnsi="Wingdings" w:hint="default"/>
      </w:rPr>
    </w:lvl>
  </w:abstractNum>
  <w:abstractNum w:abstractNumId="25" w15:restartNumberingAfterBreak="0">
    <w:nsid w:val="6163640A"/>
    <w:multiLevelType w:val="hybridMultilevel"/>
    <w:tmpl w:val="421A649E"/>
    <w:lvl w:ilvl="0" w:tplc="04210003">
      <w:start w:val="1"/>
      <w:numFmt w:val="bullet"/>
      <w:lvlText w:val="o"/>
      <w:lvlJc w:val="left"/>
      <w:pPr>
        <w:ind w:left="1107" w:hanging="360"/>
      </w:pPr>
      <w:rPr>
        <w:rFonts w:ascii="Courier New" w:hAnsi="Courier New" w:cs="Courier New" w:hint="default"/>
      </w:rPr>
    </w:lvl>
    <w:lvl w:ilvl="1" w:tplc="04210003" w:tentative="1">
      <w:start w:val="1"/>
      <w:numFmt w:val="bullet"/>
      <w:lvlText w:val="o"/>
      <w:lvlJc w:val="left"/>
      <w:pPr>
        <w:ind w:left="1827" w:hanging="360"/>
      </w:pPr>
      <w:rPr>
        <w:rFonts w:ascii="Courier New" w:hAnsi="Courier New" w:cs="Courier New" w:hint="default"/>
      </w:rPr>
    </w:lvl>
    <w:lvl w:ilvl="2" w:tplc="04210005" w:tentative="1">
      <w:start w:val="1"/>
      <w:numFmt w:val="bullet"/>
      <w:lvlText w:val=""/>
      <w:lvlJc w:val="left"/>
      <w:pPr>
        <w:ind w:left="2547" w:hanging="360"/>
      </w:pPr>
      <w:rPr>
        <w:rFonts w:ascii="Wingdings" w:hAnsi="Wingdings" w:hint="default"/>
      </w:rPr>
    </w:lvl>
    <w:lvl w:ilvl="3" w:tplc="04210001" w:tentative="1">
      <w:start w:val="1"/>
      <w:numFmt w:val="bullet"/>
      <w:lvlText w:val=""/>
      <w:lvlJc w:val="left"/>
      <w:pPr>
        <w:ind w:left="3267" w:hanging="360"/>
      </w:pPr>
      <w:rPr>
        <w:rFonts w:ascii="Symbol" w:hAnsi="Symbol" w:hint="default"/>
      </w:rPr>
    </w:lvl>
    <w:lvl w:ilvl="4" w:tplc="04210003" w:tentative="1">
      <w:start w:val="1"/>
      <w:numFmt w:val="bullet"/>
      <w:lvlText w:val="o"/>
      <w:lvlJc w:val="left"/>
      <w:pPr>
        <w:ind w:left="3987" w:hanging="360"/>
      </w:pPr>
      <w:rPr>
        <w:rFonts w:ascii="Courier New" w:hAnsi="Courier New" w:cs="Courier New" w:hint="default"/>
      </w:rPr>
    </w:lvl>
    <w:lvl w:ilvl="5" w:tplc="04210005" w:tentative="1">
      <w:start w:val="1"/>
      <w:numFmt w:val="bullet"/>
      <w:lvlText w:val=""/>
      <w:lvlJc w:val="left"/>
      <w:pPr>
        <w:ind w:left="4707" w:hanging="360"/>
      </w:pPr>
      <w:rPr>
        <w:rFonts w:ascii="Wingdings" w:hAnsi="Wingdings" w:hint="default"/>
      </w:rPr>
    </w:lvl>
    <w:lvl w:ilvl="6" w:tplc="04210001" w:tentative="1">
      <w:start w:val="1"/>
      <w:numFmt w:val="bullet"/>
      <w:lvlText w:val=""/>
      <w:lvlJc w:val="left"/>
      <w:pPr>
        <w:ind w:left="5427" w:hanging="360"/>
      </w:pPr>
      <w:rPr>
        <w:rFonts w:ascii="Symbol" w:hAnsi="Symbol" w:hint="default"/>
      </w:rPr>
    </w:lvl>
    <w:lvl w:ilvl="7" w:tplc="04210003" w:tentative="1">
      <w:start w:val="1"/>
      <w:numFmt w:val="bullet"/>
      <w:lvlText w:val="o"/>
      <w:lvlJc w:val="left"/>
      <w:pPr>
        <w:ind w:left="6147" w:hanging="360"/>
      </w:pPr>
      <w:rPr>
        <w:rFonts w:ascii="Courier New" w:hAnsi="Courier New" w:cs="Courier New" w:hint="default"/>
      </w:rPr>
    </w:lvl>
    <w:lvl w:ilvl="8" w:tplc="04210005" w:tentative="1">
      <w:start w:val="1"/>
      <w:numFmt w:val="bullet"/>
      <w:lvlText w:val=""/>
      <w:lvlJc w:val="left"/>
      <w:pPr>
        <w:ind w:left="6867" w:hanging="360"/>
      </w:pPr>
      <w:rPr>
        <w:rFonts w:ascii="Wingdings" w:hAnsi="Wingdings" w:hint="default"/>
      </w:rPr>
    </w:lvl>
  </w:abstractNum>
  <w:abstractNum w:abstractNumId="26" w15:restartNumberingAfterBreak="0">
    <w:nsid w:val="627C01F4"/>
    <w:multiLevelType w:val="hybridMultilevel"/>
    <w:tmpl w:val="48A0A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0606CA"/>
    <w:multiLevelType w:val="hybridMultilevel"/>
    <w:tmpl w:val="3FE6A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BA7AF6"/>
    <w:multiLevelType w:val="hybridMultilevel"/>
    <w:tmpl w:val="0E04E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BE214D"/>
    <w:multiLevelType w:val="hybridMultilevel"/>
    <w:tmpl w:val="81342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791CC6"/>
    <w:multiLevelType w:val="hybridMultilevel"/>
    <w:tmpl w:val="2CC00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4E41FA"/>
    <w:multiLevelType w:val="hybridMultilevel"/>
    <w:tmpl w:val="C4D4A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657D37"/>
    <w:multiLevelType w:val="hybridMultilevel"/>
    <w:tmpl w:val="F57E9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F6723C"/>
    <w:multiLevelType w:val="hybridMultilevel"/>
    <w:tmpl w:val="6862E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502FA0"/>
    <w:multiLevelType w:val="hybridMultilevel"/>
    <w:tmpl w:val="1B98F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F731B1"/>
    <w:multiLevelType w:val="hybridMultilevel"/>
    <w:tmpl w:val="391C3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FB450D"/>
    <w:multiLevelType w:val="hybridMultilevel"/>
    <w:tmpl w:val="9CE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4"/>
  </w:num>
  <w:num w:numId="3">
    <w:abstractNumId w:val="24"/>
  </w:num>
  <w:num w:numId="4">
    <w:abstractNumId w:val="9"/>
  </w:num>
  <w:num w:numId="5">
    <w:abstractNumId w:val="34"/>
  </w:num>
  <w:num w:numId="6">
    <w:abstractNumId w:val="0"/>
  </w:num>
  <w:num w:numId="7">
    <w:abstractNumId w:val="5"/>
  </w:num>
  <w:num w:numId="8">
    <w:abstractNumId w:val="2"/>
  </w:num>
  <w:num w:numId="9">
    <w:abstractNumId w:val="19"/>
  </w:num>
  <w:num w:numId="10">
    <w:abstractNumId w:val="10"/>
  </w:num>
  <w:num w:numId="11">
    <w:abstractNumId w:val="12"/>
  </w:num>
  <w:num w:numId="12">
    <w:abstractNumId w:val="36"/>
  </w:num>
  <w:num w:numId="13">
    <w:abstractNumId w:val="33"/>
  </w:num>
  <w:num w:numId="14">
    <w:abstractNumId w:val="11"/>
  </w:num>
  <w:num w:numId="15">
    <w:abstractNumId w:val="18"/>
  </w:num>
  <w:num w:numId="16">
    <w:abstractNumId w:val="30"/>
  </w:num>
  <w:num w:numId="17">
    <w:abstractNumId w:val="27"/>
  </w:num>
  <w:num w:numId="18">
    <w:abstractNumId w:val="29"/>
  </w:num>
  <w:num w:numId="19">
    <w:abstractNumId w:val="32"/>
  </w:num>
  <w:num w:numId="20">
    <w:abstractNumId w:val="23"/>
  </w:num>
  <w:num w:numId="21">
    <w:abstractNumId w:val="8"/>
  </w:num>
  <w:num w:numId="22">
    <w:abstractNumId w:val="6"/>
  </w:num>
  <w:num w:numId="23">
    <w:abstractNumId w:val="20"/>
  </w:num>
  <w:num w:numId="24">
    <w:abstractNumId w:val="31"/>
  </w:num>
  <w:num w:numId="25">
    <w:abstractNumId w:val="28"/>
  </w:num>
  <w:num w:numId="26">
    <w:abstractNumId w:val="3"/>
  </w:num>
  <w:num w:numId="27">
    <w:abstractNumId w:val="15"/>
  </w:num>
  <w:num w:numId="28">
    <w:abstractNumId w:val="17"/>
  </w:num>
  <w:num w:numId="29">
    <w:abstractNumId w:val="7"/>
  </w:num>
  <w:num w:numId="30">
    <w:abstractNumId w:val="13"/>
  </w:num>
  <w:num w:numId="31">
    <w:abstractNumId w:val="35"/>
  </w:num>
  <w:num w:numId="32">
    <w:abstractNumId w:val="4"/>
  </w:num>
  <w:num w:numId="33">
    <w:abstractNumId w:val="21"/>
  </w:num>
  <w:num w:numId="34">
    <w:abstractNumId w:val="26"/>
  </w:num>
  <w:num w:numId="35">
    <w:abstractNumId w:val="16"/>
  </w:num>
  <w:num w:numId="36">
    <w:abstractNumId w:val="22"/>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A0D"/>
    <w:rsid w:val="000205F9"/>
    <w:rsid w:val="000C1D4B"/>
    <w:rsid w:val="00115C7B"/>
    <w:rsid w:val="001360FC"/>
    <w:rsid w:val="001508A1"/>
    <w:rsid w:val="00170DA9"/>
    <w:rsid w:val="001A15BF"/>
    <w:rsid w:val="001C1099"/>
    <w:rsid w:val="00312323"/>
    <w:rsid w:val="00387247"/>
    <w:rsid w:val="003A0D6D"/>
    <w:rsid w:val="003B7319"/>
    <w:rsid w:val="004647AD"/>
    <w:rsid w:val="004666C7"/>
    <w:rsid w:val="004E5405"/>
    <w:rsid w:val="005413D2"/>
    <w:rsid w:val="00556E18"/>
    <w:rsid w:val="005D71E3"/>
    <w:rsid w:val="005F6ECA"/>
    <w:rsid w:val="00667E42"/>
    <w:rsid w:val="00685110"/>
    <w:rsid w:val="0069498C"/>
    <w:rsid w:val="00701028"/>
    <w:rsid w:val="00725A95"/>
    <w:rsid w:val="00751DF0"/>
    <w:rsid w:val="0076447A"/>
    <w:rsid w:val="00774A0D"/>
    <w:rsid w:val="007D1804"/>
    <w:rsid w:val="007D7439"/>
    <w:rsid w:val="00863206"/>
    <w:rsid w:val="008713E4"/>
    <w:rsid w:val="008935E8"/>
    <w:rsid w:val="008C3128"/>
    <w:rsid w:val="0090742D"/>
    <w:rsid w:val="009465AD"/>
    <w:rsid w:val="009739F9"/>
    <w:rsid w:val="009E7E16"/>
    <w:rsid w:val="00A02BE6"/>
    <w:rsid w:val="00A02D66"/>
    <w:rsid w:val="00A30948"/>
    <w:rsid w:val="00A87F67"/>
    <w:rsid w:val="00B65214"/>
    <w:rsid w:val="00C24AB5"/>
    <w:rsid w:val="00C3516E"/>
    <w:rsid w:val="00C82581"/>
    <w:rsid w:val="00DD271C"/>
    <w:rsid w:val="00E07C22"/>
    <w:rsid w:val="00E1444A"/>
    <w:rsid w:val="00E23AFA"/>
    <w:rsid w:val="00E76A5A"/>
    <w:rsid w:val="00E80AE8"/>
    <w:rsid w:val="00EA76C1"/>
    <w:rsid w:val="00EC0876"/>
    <w:rsid w:val="00EE4995"/>
    <w:rsid w:val="00EF6B53"/>
    <w:rsid w:val="00F17423"/>
    <w:rsid w:val="00F53330"/>
    <w:rsid w:val="00F65A2C"/>
    <w:rsid w:val="00FC1955"/>
    <w:rsid w:val="00FC5D78"/>
    <w:rsid w:val="00FD57E0"/>
    <w:rsid w:val="00FD71E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CAC08"/>
  <w15:chartTrackingRefBased/>
  <w15:docId w15:val="{600C55CB-BD25-4808-822B-4132F57D7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4A0D"/>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774A0D"/>
    <w:pPr>
      <w:spacing w:after="0" w:line="240" w:lineRule="auto"/>
    </w:pPr>
  </w:style>
  <w:style w:type="paragraph" w:styleId="ListParagraph">
    <w:name w:val="List Paragraph"/>
    <w:basedOn w:val="Normal"/>
    <w:uiPriority w:val="34"/>
    <w:qFormat/>
    <w:rsid w:val="00C3516E"/>
    <w:pPr>
      <w:ind w:left="720"/>
      <w:contextualSpacing/>
    </w:pPr>
  </w:style>
  <w:style w:type="character" w:styleId="Hyperlink">
    <w:name w:val="Hyperlink"/>
    <w:basedOn w:val="DefaultParagraphFont"/>
    <w:uiPriority w:val="99"/>
    <w:unhideWhenUsed/>
    <w:rsid w:val="0076447A"/>
    <w:rPr>
      <w:color w:val="0563C1" w:themeColor="hyperlink"/>
      <w:u w:val="single"/>
    </w:rPr>
  </w:style>
  <w:style w:type="table" w:customStyle="1" w:styleId="TableGrid1">
    <w:name w:val="Table Grid1"/>
    <w:basedOn w:val="TableNormal"/>
    <w:next w:val="TableGrid"/>
    <w:uiPriority w:val="39"/>
    <w:rsid w:val="00FD57E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D5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2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D66"/>
  </w:style>
  <w:style w:type="paragraph" w:styleId="Footer">
    <w:name w:val="footer"/>
    <w:basedOn w:val="Normal"/>
    <w:link w:val="FooterChar"/>
    <w:uiPriority w:val="99"/>
    <w:unhideWhenUsed/>
    <w:rsid w:val="00A02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inef.or.id/how-to-invite-americans/hosting-fulbright-specialists/" TargetMode="External"/><Relationship Id="rId3" Type="http://schemas.openxmlformats.org/officeDocument/2006/relationships/settings" Target="settings.xml"/><Relationship Id="rId7" Type="http://schemas.openxmlformats.org/officeDocument/2006/relationships/hyperlink" Target="mailto:FulbrightSpecialistIndonesia@aminef.or.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5982</Words>
  <Characters>34100</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Ceacealia Dewitha</dc:creator>
  <cp:keywords/>
  <dc:description/>
  <cp:lastModifiedBy>Ceacealia Dewitha</cp:lastModifiedBy>
  <cp:revision>2</cp:revision>
  <dcterms:created xsi:type="dcterms:W3CDTF">2022-08-01T10:17:00Z</dcterms:created>
  <dcterms:modified xsi:type="dcterms:W3CDTF">2022-08-01T10:17:00Z</dcterms:modified>
</cp:coreProperties>
</file>